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4864" w14:textId="55B182D1" w:rsidR="008C51B1" w:rsidRPr="00C27F86" w:rsidRDefault="002E0939" w:rsidP="00D657D5">
      <w:pPr>
        <w:jc w:val="center"/>
        <w:rPr>
          <w:rFonts w:ascii="Malgun Gothic" w:eastAsia="Malgun Gothic" w:hAnsi="Malgun Gothic" w:cstheme="minorHAnsi"/>
          <w:sz w:val="21"/>
          <w:szCs w:val="21"/>
        </w:rPr>
      </w:pPr>
      <w:r w:rsidRPr="00C27F86">
        <w:rPr>
          <w:rFonts w:ascii="Malgun Gothic" w:eastAsia="Malgun Gothic" w:hAnsi="Malgun Gothic" w:hint="eastAsia"/>
          <w:b/>
          <w:noProof/>
          <w:sz w:val="21"/>
          <w:szCs w:val="21"/>
        </w:rPr>
        <w:drawing>
          <wp:inline distT="0" distB="0" distL="0" distR="0" wp14:anchorId="23F3858D" wp14:editId="1E952928">
            <wp:extent cx="5943600" cy="603250"/>
            <wp:effectExtent l="0" t="0" r="0" b="6350"/>
            <wp:docPr id="2" name="Picture 2" descr="NYC Public Schools and DOHMH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YC Public Schools and DOHMH Logo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62489" w14:textId="0B22D386" w:rsidR="008C51B1" w:rsidRPr="00C27F86" w:rsidRDefault="008C51B1" w:rsidP="00D657D5">
      <w:pPr>
        <w:rPr>
          <w:rFonts w:ascii="Malgun Gothic" w:eastAsia="Malgun Gothic" w:hAnsi="Malgun Gothic" w:cstheme="minorHAnsi"/>
          <w:sz w:val="21"/>
          <w:szCs w:val="21"/>
        </w:rPr>
      </w:pPr>
    </w:p>
    <w:p w14:paraId="6038D9BC" w14:textId="473C4C6C" w:rsidR="00D657D5" w:rsidRPr="00C27F86" w:rsidRDefault="00466F74" w:rsidP="00D657D5">
      <w:pPr>
        <w:pStyle w:val="paragraph"/>
        <w:spacing w:before="0" w:beforeAutospacing="0" w:after="0" w:afterAutospacing="0"/>
        <w:jc w:val="right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>2023년 12월</w:t>
      </w:r>
    </w:p>
    <w:p w14:paraId="0005EA47" w14:textId="77777777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7DF94542" w14:textId="77777777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 xml:space="preserve">가족 여러분께, </w:t>
      </w:r>
    </w:p>
    <w:p w14:paraId="5EE30045" w14:textId="77777777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54E3E0D1" w14:textId="1151AF16" w:rsidR="00866C18" w:rsidRPr="00C27F86" w:rsidRDefault="009438B8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>인플루엔자(독감)와 같은 호흡기 바이러스는 가을과 겨울에 더 흔하고 쉽게 전파될 수 있습니다. 독감은 가벼운 질환에서 심각한 질병</w:t>
      </w:r>
      <w:r w:rsidR="003C4247">
        <w:rPr>
          <w:rFonts w:ascii="Malgun Gothic" w:eastAsia="Malgun Gothic" w:hAnsi="Malgun Gothic" w:hint="eastAsia"/>
          <w:sz w:val="21"/>
          <w:szCs w:val="21"/>
        </w:rPr>
        <w:t>까지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 일으킬 수 있고, 어떤 경우 기저질환이 없는 사람도 매우 </w:t>
      </w:r>
      <w:r w:rsidR="00B956EE">
        <w:rPr>
          <w:rFonts w:ascii="Malgun Gothic" w:eastAsia="Malgun Gothic" w:hAnsi="Malgun Gothic" w:hint="eastAsia"/>
          <w:sz w:val="21"/>
          <w:szCs w:val="21"/>
        </w:rPr>
        <w:t>위중할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 수 있습니다.</w:t>
      </w:r>
    </w:p>
    <w:p w14:paraId="5F3B4230" w14:textId="77777777" w:rsidR="00866C18" w:rsidRPr="00C27F86" w:rsidRDefault="00866C18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7B2503E1" w14:textId="0365200D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>예방접종은 독감과 독감 관련 합병증으로부터 자녀를 보호하는 가장 좋은 방법입니다. 뉴욕시 정신위생 보건국에서는 생후 6개월 이상된 모든 사람들이 독감 백신을 접종할 것을 권고하고 있습니다. 뉴욕시 교육청(</w:t>
      </w:r>
      <w:r w:rsidR="00BA10FB">
        <w:rPr>
          <w:rFonts w:ascii="Malgun Gothic" w:eastAsia="Malgun Gothic" w:hAnsi="Malgun Gothic" w:hint="eastAsia"/>
          <w:sz w:val="21"/>
          <w:szCs w:val="21"/>
        </w:rPr>
        <w:t>뉴욕시공립학교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)는 모든 학생들에게 독감 백신을 맞을 것을 권고하고 있습니다. 자녀가 독감 예방 백신을 접종하면 독감에 걸릴 가능성이 줄어들고 독감에 걸릴 경우 그 심각성을 줄일 수 있습니다. </w:t>
      </w:r>
    </w:p>
    <w:p w14:paraId="4F0B7758" w14:textId="77777777" w:rsidR="00866C18" w:rsidRPr="00C27F86" w:rsidRDefault="00866C18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5612D948" w14:textId="4D3916A8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>자녀에게 독감 백신을 접종하는 방법은 다음과 같습니다: 다음과 같은</w:t>
      </w:r>
      <w:r w:rsidR="000533D7">
        <w:rPr>
          <w:rFonts w:ascii="Malgun Gothic" w:eastAsia="Malgun Gothic" w:hAnsi="Malgun Gothic" w:hint="eastAsia"/>
          <w:sz w:val="21"/>
          <w:szCs w:val="21"/>
        </w:rPr>
        <w:t xml:space="preserve"> 여러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 방법이 있습니다: </w:t>
      </w:r>
    </w:p>
    <w:p w14:paraId="2C267374" w14:textId="263BDD33" w:rsidR="00D657D5" w:rsidRPr="00C27F86" w:rsidRDefault="00D657D5" w:rsidP="00866C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 xml:space="preserve">자녀의 보건 케어 제공자에게 문의하십시오. </w:t>
      </w:r>
    </w:p>
    <w:p w14:paraId="5A27E9E1" w14:textId="10C00412" w:rsidR="00D657D5" w:rsidRPr="00C27F86" w:rsidRDefault="00D657D5" w:rsidP="00866C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 xml:space="preserve">자녀가 학교 보건센터에서 독감 백신을 접종할 수 있도록 동의해 주십시오. </w:t>
      </w:r>
    </w:p>
    <w:p w14:paraId="4844342E" w14:textId="00DB04DD" w:rsidR="00D657D5" w:rsidRPr="00C27F86" w:rsidRDefault="00D657D5" w:rsidP="00866C1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 xml:space="preserve">가까운 약국을 방문하십시오. 이제 약사들도 만 2세 이상에게 백신을 접종할 수 있습니다. 가까운 약국에서 어린이 백신 접종 여부와 나이를 확인하십시오. 많은 약국은 별도의 예약이 필요 없으며, 저녁 시간이나 주말에도 서비스가 가능합니다. </w:t>
      </w:r>
    </w:p>
    <w:p w14:paraId="7B92A193" w14:textId="77777777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434D6E93" w14:textId="580BDD85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 xml:space="preserve">백신 </w:t>
      </w:r>
      <w:r w:rsidR="005B70AF">
        <w:rPr>
          <w:rFonts w:ascii="Malgun Gothic" w:eastAsia="Malgun Gothic" w:hAnsi="Malgun Gothic" w:hint="eastAsia"/>
          <w:sz w:val="21"/>
          <w:szCs w:val="21"/>
        </w:rPr>
        <w:t>접종장소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나 약국 위치는 </w:t>
      </w:r>
      <w:hyperlink r:id="rId11" w:history="1">
        <w:r w:rsidRPr="00C27F86">
          <w:rPr>
            <w:rStyle w:val="Hyperlink"/>
            <w:rFonts w:ascii="Malgun Gothic" w:eastAsia="Malgun Gothic" w:hAnsi="Malgun Gothic" w:hint="eastAsia"/>
            <w:sz w:val="21"/>
            <w:szCs w:val="21"/>
          </w:rPr>
          <w:t>vaccinefinder.nyc.gov</w:t>
        </w:r>
      </w:hyperlink>
      <w:r w:rsidRPr="00C27F86">
        <w:rPr>
          <w:rFonts w:ascii="Malgun Gothic" w:eastAsia="Malgun Gothic" w:hAnsi="Malgun Gothic" w:hint="eastAsia"/>
          <w:sz w:val="21"/>
          <w:szCs w:val="21"/>
        </w:rPr>
        <w:t xml:space="preserve">에서 확인하거나 전화 </w:t>
      </w:r>
      <w:r w:rsidRPr="00C27F86">
        <w:rPr>
          <w:rFonts w:ascii="Malgun Gothic" w:eastAsia="Malgun Gothic" w:hAnsi="Malgun Gothic" w:hint="eastAsia"/>
          <w:b/>
          <w:bCs/>
          <w:sz w:val="21"/>
          <w:szCs w:val="21"/>
        </w:rPr>
        <w:t>311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로 문의하십시오. </w:t>
      </w:r>
    </w:p>
    <w:p w14:paraId="0C97E615" w14:textId="77777777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3A625D97" w14:textId="4A996290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 xml:space="preserve">질문이 있으시거나 상세한 정보가 필요하시면 보건 케어 제공자에게 문의하시거나 </w:t>
      </w:r>
      <w:r w:rsidRPr="00C27F86">
        <w:rPr>
          <w:rFonts w:ascii="Malgun Gothic" w:eastAsia="Malgun Gothic" w:hAnsi="Malgun Gothic" w:hint="eastAsia"/>
          <w:b/>
          <w:bCs/>
          <w:sz w:val="21"/>
          <w:szCs w:val="21"/>
        </w:rPr>
        <w:t>311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로 전화하십시오. 제공자를 찾는데 도움이 필요하시면 </w:t>
      </w:r>
      <w:r w:rsidRPr="00C27F86">
        <w:rPr>
          <w:rFonts w:ascii="Malgun Gothic" w:eastAsia="Malgun Gothic" w:hAnsi="Malgun Gothic" w:hint="eastAsia"/>
          <w:b/>
          <w:bCs/>
          <w:sz w:val="21"/>
          <w:szCs w:val="21"/>
        </w:rPr>
        <w:t>311</w:t>
      </w:r>
      <w:r w:rsidRPr="00C27F86">
        <w:rPr>
          <w:rFonts w:ascii="Malgun Gothic" w:eastAsia="Malgun Gothic" w:hAnsi="Malgun Gothic" w:hint="eastAsia"/>
          <w:sz w:val="21"/>
          <w:szCs w:val="21"/>
        </w:rPr>
        <w:t xml:space="preserve"> 또는 844-NYC-4NYC (844-692-4692)로 전화하십시오.</w:t>
      </w:r>
    </w:p>
    <w:p w14:paraId="6AAD38E7" w14:textId="77777777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126CE7F6" w14:textId="77777777" w:rsidR="00D657D5" w:rsidRPr="00C27F86" w:rsidRDefault="00D657D5" w:rsidP="00821DCD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Malgun Gothic" w:eastAsia="Malgun Gothic" w:hAnsi="Malgun Gothic" w:cs="Calibri"/>
          <w:sz w:val="21"/>
          <w:szCs w:val="21"/>
        </w:rPr>
      </w:pPr>
      <w:r w:rsidRPr="00C27F86">
        <w:rPr>
          <w:rFonts w:ascii="Malgun Gothic" w:eastAsia="Malgun Gothic" w:hAnsi="Malgun Gothic" w:hint="eastAsia"/>
          <w:sz w:val="21"/>
          <w:szCs w:val="21"/>
        </w:rPr>
        <w:t xml:space="preserve">안녕히 계십시오. </w:t>
      </w:r>
    </w:p>
    <w:p w14:paraId="770B8D60" w14:textId="77777777" w:rsidR="00D657D5" w:rsidRPr="00C27F86" w:rsidRDefault="00D657D5" w:rsidP="00D657D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Calibri"/>
          <w:sz w:val="21"/>
          <w:szCs w:val="21"/>
        </w:rPr>
      </w:pPr>
    </w:p>
    <w:p w14:paraId="1E92DF29" w14:textId="65605F6A" w:rsidR="00C172B2" w:rsidRPr="00C27F86" w:rsidRDefault="000447B8" w:rsidP="00821DCD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Malgun Gothic" w:eastAsia="Malgun Gothic" w:hAnsi="Malgun Gothic" w:cs="Calibri"/>
          <w:sz w:val="21"/>
          <w:szCs w:val="21"/>
        </w:rPr>
      </w:pPr>
      <w:permStart w:id="1801199770" w:edGrp="everyone"/>
      <w:r w:rsidRPr="002369CF">
        <w:rPr>
          <w:rFonts w:ascii="Malgun Gothic" w:eastAsia="Malgun Gothic" w:hAnsi="Malgun Gothic" w:hint="eastAsia"/>
          <w:sz w:val="21"/>
          <w:szCs w:val="21"/>
        </w:rPr>
        <w:t>Insert Principal Name</w:t>
      </w:r>
      <w:permEnd w:id="1801199770"/>
    </w:p>
    <w:sectPr w:rsidR="00C172B2" w:rsidRPr="00C27F86" w:rsidSect="009B6EFB"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50B9" w14:textId="77777777" w:rsidR="00BF685E" w:rsidRDefault="00BF685E">
      <w:r>
        <w:separator/>
      </w:r>
    </w:p>
  </w:endnote>
  <w:endnote w:type="continuationSeparator" w:id="0">
    <w:p w14:paraId="0F9828F3" w14:textId="77777777" w:rsidR="00BF685E" w:rsidRDefault="00B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186715A6-18E2-41B6-9B62-4F1F95AD46DB}"/>
    <w:embedBold r:id="rId2" w:subsetted="1" w:fontKey="{FDDA8044-B799-4ABE-A5A9-A1FE088800E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62079278-07F1-40BA-A6DA-0CC931F84D13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34A" w14:textId="0137DE09" w:rsidR="007B320A" w:rsidRPr="007B320A" w:rsidRDefault="007B320A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hint="eastAsia"/>
        <w:sz w:val="16"/>
        <w:szCs w:val="16"/>
      </w:rPr>
      <w:t>T-36559 Parent School Flu letter (Korean)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FC91" w14:textId="77777777" w:rsidR="00BF685E" w:rsidRDefault="00BF685E">
      <w:r>
        <w:separator/>
      </w:r>
    </w:p>
  </w:footnote>
  <w:footnote w:type="continuationSeparator" w:id="0">
    <w:p w14:paraId="432F2B07" w14:textId="77777777" w:rsidR="00BF685E" w:rsidRDefault="00BF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9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3275D1"/>
    <w:multiLevelType w:val="multilevel"/>
    <w:tmpl w:val="217E2DE0"/>
    <w:styleLink w:val="1ai"/>
    <w:lvl w:ilvl="0">
      <w:start w:val="1"/>
      <w:numFmt w:val="decimal"/>
      <w:lvlText w:val="%1."/>
      <w:lvlJc w:val="left"/>
      <w:pPr>
        <w:tabs>
          <w:tab w:val="num" w:pos="1368"/>
        </w:tabs>
        <w:ind w:left="1800" w:hanging="1008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1800"/>
        </w:tabs>
        <w:ind w:left="2448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8"/>
        </w:tabs>
        <w:ind w:left="3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328" w:hanging="1440"/>
      </w:pPr>
      <w:rPr>
        <w:rFonts w:hint="default"/>
      </w:rPr>
    </w:lvl>
  </w:abstractNum>
  <w:abstractNum w:abstractNumId="2" w15:restartNumberingAfterBreak="0">
    <w:nsid w:val="2FE8260B"/>
    <w:multiLevelType w:val="hybridMultilevel"/>
    <w:tmpl w:val="A1EEB0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5440D"/>
    <w:multiLevelType w:val="hybridMultilevel"/>
    <w:tmpl w:val="AF4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88257">
    <w:abstractNumId w:val="0"/>
  </w:num>
  <w:num w:numId="2" w16cid:durableId="514225270">
    <w:abstractNumId w:val="1"/>
  </w:num>
  <w:num w:numId="3" w16cid:durableId="333384759">
    <w:abstractNumId w:val="2"/>
  </w:num>
  <w:num w:numId="4" w16cid:durableId="536281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l0rIlbZ+Eluju1d4SP4RGkeyf/BXco3uxZ7Jp0bE3T+zuwW9BLZZ8v++aUxR5i4nagRcRdriiwOAzrYHsoDiA==" w:salt="J45r5oZjAxdeqy+4lKVm8w=="/>
  <w:defaultTabStop w:val="720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E4"/>
    <w:rsid w:val="00005923"/>
    <w:rsid w:val="00012AF4"/>
    <w:rsid w:val="00022CF1"/>
    <w:rsid w:val="00033C26"/>
    <w:rsid w:val="000447B8"/>
    <w:rsid w:val="000533D7"/>
    <w:rsid w:val="00055B0A"/>
    <w:rsid w:val="000655FC"/>
    <w:rsid w:val="00071EC0"/>
    <w:rsid w:val="000A754A"/>
    <w:rsid w:val="000B1DBC"/>
    <w:rsid w:val="000B2130"/>
    <w:rsid w:val="000C248F"/>
    <w:rsid w:val="000D1538"/>
    <w:rsid w:val="000F08D9"/>
    <w:rsid w:val="000F0E45"/>
    <w:rsid w:val="000F4B47"/>
    <w:rsid w:val="000F5FB1"/>
    <w:rsid w:val="0013672C"/>
    <w:rsid w:val="00142B62"/>
    <w:rsid w:val="00153735"/>
    <w:rsid w:val="00155152"/>
    <w:rsid w:val="00174433"/>
    <w:rsid w:val="001751B0"/>
    <w:rsid w:val="00184070"/>
    <w:rsid w:val="00186511"/>
    <w:rsid w:val="001A5FDA"/>
    <w:rsid w:val="001D4A83"/>
    <w:rsid w:val="001E6F49"/>
    <w:rsid w:val="001F41BE"/>
    <w:rsid w:val="0020411A"/>
    <w:rsid w:val="00216608"/>
    <w:rsid w:val="002277A8"/>
    <w:rsid w:val="00233436"/>
    <w:rsid w:val="002369CF"/>
    <w:rsid w:val="00253090"/>
    <w:rsid w:val="00256423"/>
    <w:rsid w:val="00267E4E"/>
    <w:rsid w:val="002A1B38"/>
    <w:rsid w:val="002A78AC"/>
    <w:rsid w:val="002C0764"/>
    <w:rsid w:val="002C0821"/>
    <w:rsid w:val="002C7529"/>
    <w:rsid w:val="002E0939"/>
    <w:rsid w:val="002F241A"/>
    <w:rsid w:val="002F69EC"/>
    <w:rsid w:val="0030246C"/>
    <w:rsid w:val="00316250"/>
    <w:rsid w:val="00321865"/>
    <w:rsid w:val="00336DE1"/>
    <w:rsid w:val="00365652"/>
    <w:rsid w:val="0036598B"/>
    <w:rsid w:val="0037254F"/>
    <w:rsid w:val="003873CE"/>
    <w:rsid w:val="003C4247"/>
    <w:rsid w:val="003C7292"/>
    <w:rsid w:val="003F5E9C"/>
    <w:rsid w:val="004131BD"/>
    <w:rsid w:val="00417AD8"/>
    <w:rsid w:val="00425919"/>
    <w:rsid w:val="004436E4"/>
    <w:rsid w:val="0044749D"/>
    <w:rsid w:val="004514E5"/>
    <w:rsid w:val="00466F74"/>
    <w:rsid w:val="004677CA"/>
    <w:rsid w:val="004A05A4"/>
    <w:rsid w:val="004A4842"/>
    <w:rsid w:val="004B0EE7"/>
    <w:rsid w:val="004B5031"/>
    <w:rsid w:val="004E0324"/>
    <w:rsid w:val="004E2A3E"/>
    <w:rsid w:val="004F6BA3"/>
    <w:rsid w:val="005046B3"/>
    <w:rsid w:val="00520B12"/>
    <w:rsid w:val="00533C72"/>
    <w:rsid w:val="00536585"/>
    <w:rsid w:val="0054186B"/>
    <w:rsid w:val="00561C3B"/>
    <w:rsid w:val="00562C4F"/>
    <w:rsid w:val="0057391A"/>
    <w:rsid w:val="005800DB"/>
    <w:rsid w:val="005B70AF"/>
    <w:rsid w:val="005C6044"/>
    <w:rsid w:val="005C7E55"/>
    <w:rsid w:val="005E51BE"/>
    <w:rsid w:val="005F1E85"/>
    <w:rsid w:val="005F351D"/>
    <w:rsid w:val="005F67DC"/>
    <w:rsid w:val="00616350"/>
    <w:rsid w:val="00634ED9"/>
    <w:rsid w:val="00635848"/>
    <w:rsid w:val="006855F7"/>
    <w:rsid w:val="00693B69"/>
    <w:rsid w:val="006A1504"/>
    <w:rsid w:val="006C2D71"/>
    <w:rsid w:val="006D3A6B"/>
    <w:rsid w:val="006D732D"/>
    <w:rsid w:val="006E33CA"/>
    <w:rsid w:val="007014A1"/>
    <w:rsid w:val="00703B02"/>
    <w:rsid w:val="007049DA"/>
    <w:rsid w:val="00706DB3"/>
    <w:rsid w:val="0073050C"/>
    <w:rsid w:val="00734058"/>
    <w:rsid w:val="00736640"/>
    <w:rsid w:val="00753412"/>
    <w:rsid w:val="00777D58"/>
    <w:rsid w:val="00786E9C"/>
    <w:rsid w:val="007B320A"/>
    <w:rsid w:val="007D4017"/>
    <w:rsid w:val="007E61F2"/>
    <w:rsid w:val="007F05CA"/>
    <w:rsid w:val="007F6284"/>
    <w:rsid w:val="00812396"/>
    <w:rsid w:val="00821DCD"/>
    <w:rsid w:val="0083607A"/>
    <w:rsid w:val="00854442"/>
    <w:rsid w:val="008548C6"/>
    <w:rsid w:val="00866C18"/>
    <w:rsid w:val="00885CAF"/>
    <w:rsid w:val="00887D96"/>
    <w:rsid w:val="008938B3"/>
    <w:rsid w:val="00897B01"/>
    <w:rsid w:val="008A2B9D"/>
    <w:rsid w:val="008B302D"/>
    <w:rsid w:val="008C4F49"/>
    <w:rsid w:val="008C51B1"/>
    <w:rsid w:val="008D5461"/>
    <w:rsid w:val="008F0CF9"/>
    <w:rsid w:val="00937715"/>
    <w:rsid w:val="009438B8"/>
    <w:rsid w:val="009461F2"/>
    <w:rsid w:val="00946418"/>
    <w:rsid w:val="00955E47"/>
    <w:rsid w:val="009801B7"/>
    <w:rsid w:val="00987D09"/>
    <w:rsid w:val="00992E0D"/>
    <w:rsid w:val="009B6EFB"/>
    <w:rsid w:val="009C7F25"/>
    <w:rsid w:val="009D40EA"/>
    <w:rsid w:val="009E5FED"/>
    <w:rsid w:val="00A344F9"/>
    <w:rsid w:val="00A34874"/>
    <w:rsid w:val="00A45E25"/>
    <w:rsid w:val="00A6710E"/>
    <w:rsid w:val="00A749F7"/>
    <w:rsid w:val="00A80288"/>
    <w:rsid w:val="00A9406E"/>
    <w:rsid w:val="00AA3AAC"/>
    <w:rsid w:val="00AB2ECB"/>
    <w:rsid w:val="00AD3505"/>
    <w:rsid w:val="00AF37AA"/>
    <w:rsid w:val="00B064FF"/>
    <w:rsid w:val="00B17E53"/>
    <w:rsid w:val="00B2728A"/>
    <w:rsid w:val="00B45906"/>
    <w:rsid w:val="00B50583"/>
    <w:rsid w:val="00B70730"/>
    <w:rsid w:val="00B956EE"/>
    <w:rsid w:val="00BA10FB"/>
    <w:rsid w:val="00BB67A9"/>
    <w:rsid w:val="00BB6D7D"/>
    <w:rsid w:val="00BC3F31"/>
    <w:rsid w:val="00BE6894"/>
    <w:rsid w:val="00BF685E"/>
    <w:rsid w:val="00C117F2"/>
    <w:rsid w:val="00C172B2"/>
    <w:rsid w:val="00C27F86"/>
    <w:rsid w:val="00C32BE2"/>
    <w:rsid w:val="00C35871"/>
    <w:rsid w:val="00C40DC4"/>
    <w:rsid w:val="00C41272"/>
    <w:rsid w:val="00C5235A"/>
    <w:rsid w:val="00C63F4D"/>
    <w:rsid w:val="00C73087"/>
    <w:rsid w:val="00C837D8"/>
    <w:rsid w:val="00C9366F"/>
    <w:rsid w:val="00C946EE"/>
    <w:rsid w:val="00CB3855"/>
    <w:rsid w:val="00CC57F8"/>
    <w:rsid w:val="00CC7F9B"/>
    <w:rsid w:val="00CD0630"/>
    <w:rsid w:val="00CD4176"/>
    <w:rsid w:val="00CF640C"/>
    <w:rsid w:val="00CF7512"/>
    <w:rsid w:val="00CF76F1"/>
    <w:rsid w:val="00D15B77"/>
    <w:rsid w:val="00D37965"/>
    <w:rsid w:val="00D4069D"/>
    <w:rsid w:val="00D409B9"/>
    <w:rsid w:val="00D60C0C"/>
    <w:rsid w:val="00D62DE6"/>
    <w:rsid w:val="00D657D5"/>
    <w:rsid w:val="00D8299F"/>
    <w:rsid w:val="00D82CF1"/>
    <w:rsid w:val="00D92614"/>
    <w:rsid w:val="00D9422F"/>
    <w:rsid w:val="00DA0047"/>
    <w:rsid w:val="00DC4C6F"/>
    <w:rsid w:val="00DE4523"/>
    <w:rsid w:val="00DF0E24"/>
    <w:rsid w:val="00DF3500"/>
    <w:rsid w:val="00DF5BD0"/>
    <w:rsid w:val="00E40288"/>
    <w:rsid w:val="00E47A05"/>
    <w:rsid w:val="00E62FEC"/>
    <w:rsid w:val="00E72391"/>
    <w:rsid w:val="00E9428D"/>
    <w:rsid w:val="00EA7EA8"/>
    <w:rsid w:val="00EC25E8"/>
    <w:rsid w:val="00ED4C70"/>
    <w:rsid w:val="00EF28C5"/>
    <w:rsid w:val="00F23542"/>
    <w:rsid w:val="00F325E8"/>
    <w:rsid w:val="00F339AB"/>
    <w:rsid w:val="00F410A5"/>
    <w:rsid w:val="00F41A92"/>
    <w:rsid w:val="00F55A0C"/>
    <w:rsid w:val="00F61056"/>
    <w:rsid w:val="00F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96E9A70"/>
  <w15:chartTrackingRefBased/>
  <w15:docId w15:val="{26D61282-517D-4240-A5EE-85DB8F1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rsid w:val="003D2712"/>
    <w:pPr>
      <w:numPr>
        <w:numId w:val="2"/>
      </w:numPr>
    </w:pPr>
  </w:style>
  <w:style w:type="paragraph" w:styleId="Header">
    <w:name w:val="header"/>
    <w:basedOn w:val="Normal"/>
    <w:rsid w:val="00516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9B6"/>
    <w:pPr>
      <w:tabs>
        <w:tab w:val="center" w:pos="4320"/>
        <w:tab w:val="right" w:pos="8640"/>
      </w:tabs>
    </w:pPr>
  </w:style>
  <w:style w:type="character" w:customStyle="1" w:styleId="address">
    <w:name w:val="address"/>
    <w:basedOn w:val="DefaultParagraphFont"/>
    <w:rsid w:val="00033C26"/>
  </w:style>
  <w:style w:type="paragraph" w:styleId="Revision">
    <w:name w:val="Revision"/>
    <w:hidden/>
    <w:uiPriority w:val="99"/>
    <w:semiHidden/>
    <w:rsid w:val="00520B12"/>
    <w:rPr>
      <w:sz w:val="24"/>
      <w:szCs w:val="24"/>
    </w:rPr>
  </w:style>
  <w:style w:type="paragraph" w:customStyle="1" w:styleId="paragraph">
    <w:name w:val="paragraph"/>
    <w:basedOn w:val="Normal"/>
    <w:rsid w:val="00C837D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837D8"/>
  </w:style>
  <w:style w:type="character" w:customStyle="1" w:styleId="eop">
    <w:name w:val="eop"/>
    <w:basedOn w:val="DefaultParagraphFont"/>
    <w:rsid w:val="00C837D8"/>
  </w:style>
  <w:style w:type="character" w:styleId="Hyperlink">
    <w:name w:val="Hyperlink"/>
    <w:basedOn w:val="DefaultParagraphFont"/>
    <w:rsid w:val="00D92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F0C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0CF9"/>
  </w:style>
  <w:style w:type="paragraph" w:styleId="CommentSubject">
    <w:name w:val="annotation subject"/>
    <w:basedOn w:val="CommentText"/>
    <w:next w:val="CommentText"/>
    <w:link w:val="CommentSubjectChar"/>
    <w:rsid w:val="008F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accinefinder.nyc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0bf52-c6c6-44cc-abd5-b8ad1e63396b" xsi:nil="true"/>
    <lcf76f155ced4ddcb4097134ff3c332f xmlns="d9ecec79-513a-422a-b406-e99767672e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B9A3C36DC6046BE441838EFD653A9" ma:contentTypeVersion="17" ma:contentTypeDescription="Create a new document." ma:contentTypeScope="" ma:versionID="056a6c02ba32859ce35d7f1fd0a36df7">
  <xsd:schema xmlns:xsd="http://www.w3.org/2001/XMLSchema" xmlns:xs="http://www.w3.org/2001/XMLSchema" xmlns:p="http://schemas.microsoft.com/office/2006/metadata/properties" xmlns:ns2="d9ecec79-513a-422a-b406-e99767672e53" xmlns:ns3="a2b0bf52-c6c6-44cc-abd5-b8ad1e63396b" targetNamespace="http://schemas.microsoft.com/office/2006/metadata/properties" ma:root="true" ma:fieldsID="662b97de5e37d6efdab32049b5c13548" ns2:_="" ns3:_="">
    <xsd:import namespace="d9ecec79-513a-422a-b406-e99767672e53"/>
    <xsd:import namespace="a2b0bf52-c6c6-44cc-abd5-b8ad1e633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ec79-513a-422a-b406-e99767672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a87873-bdaf-4156-af8e-11c820835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bf52-c6c6-44cc-abd5-b8ad1e63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ea4489-64cd-4135-bd27-45fd4c131471}" ma:internalName="TaxCatchAll" ma:showField="CatchAllData" ma:web="a2b0bf52-c6c6-44cc-abd5-b8ad1e633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E50F1-C546-4848-8ABF-DDE415620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E44D1-D0BA-4AB0-B6C7-86177F4C5A8F}">
  <ds:schemaRefs>
    <ds:schemaRef ds:uri="http://schemas.microsoft.com/office/2006/metadata/properties"/>
    <ds:schemaRef ds:uri="http://schemas.microsoft.com/office/infopath/2007/PartnerControls"/>
    <ds:schemaRef ds:uri="a2b0bf52-c6c6-44cc-abd5-b8ad1e63396b"/>
    <ds:schemaRef ds:uri="d9ecec79-513a-422a-b406-e99767672e53"/>
  </ds:schemaRefs>
</ds:datastoreItem>
</file>

<file path=customXml/itemProps3.xml><?xml version="1.0" encoding="utf-8"?>
<ds:datastoreItem xmlns:ds="http://schemas.openxmlformats.org/officeDocument/2006/customXml" ds:itemID="{F501F812-C1E1-4372-97AE-007B7FE7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cec79-513a-422a-b406-e99767672e53"/>
    <ds:schemaRef ds:uri="a2b0bf52-c6c6-44cc-abd5-b8ad1e633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name</vt:lpstr>
    </vt:vector>
  </TitlesOfParts>
  <Company>Ogilvy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name</dc:title>
  <dc:subject/>
  <dc:creator>jchoe</dc:creator>
  <cp:keywords/>
  <cp:lastModifiedBy>Maldonado Carmen</cp:lastModifiedBy>
  <cp:revision>4</cp:revision>
  <cp:lastPrinted>2014-10-29T16:44:00Z</cp:lastPrinted>
  <dcterms:created xsi:type="dcterms:W3CDTF">2024-01-05T16:27:00Z</dcterms:created>
  <dcterms:modified xsi:type="dcterms:W3CDTF">2024-01-05T16:27:00Z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0x010100D9DB9A3C36DC6046BE441838EFD653A9</vt:lpwstr>
  </property>
  <property fmtid="{D5CDD505-2E9C-101B-9397-08002B2CF9AE}" pid="3" name="MediaServiceImageTags">
    <vt:lpwstr/>
  </property>
</Properties>
</file>