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6" w:rsidRDefault="00BC32D6" w:rsidP="00A00F02">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1: </w:t>
      </w:r>
      <w:r>
        <w:rPr>
          <w:rStyle w:val="normaltextrun"/>
          <w:rFonts w:eastAsiaTheme="majorEastAsia"/>
        </w:rPr>
        <w:t>To provide professional development for teachers in the use of primary sources and technology tools to strengthen literacy instruction.</w:t>
      </w:r>
    </w:p>
    <w:p w:rsidR="00A00F02" w:rsidRDefault="00A00F02" w:rsidP="00A00F02">
      <w:pPr>
        <w:pStyle w:val="paragraph"/>
        <w:spacing w:before="0" w:beforeAutospacing="0" w:after="0" w:afterAutospacing="0"/>
        <w:textAlignment w:val="baseline"/>
        <w:rPr>
          <w:rStyle w:val="normaltextrun"/>
          <w:rFonts w:eastAsiaTheme="majorEastAsia"/>
          <w:b/>
          <w:bCs/>
          <w:sz w:val="22"/>
          <w:szCs w:val="22"/>
        </w:rPr>
      </w:pPr>
    </w:p>
    <w:p w:rsidR="00BC32D6" w:rsidRDefault="00BC32D6" w:rsidP="00A00F02">
      <w:pPr>
        <w:pStyle w:val="paragraph"/>
        <w:spacing w:before="0" w:beforeAutospacing="0" w:after="0" w:afterAutospacing="0"/>
        <w:textAlignment w:val="baseline"/>
        <w:rPr>
          <w:rStyle w:val="normaltextrun"/>
          <w:rFonts w:eastAsiaTheme="majorEastAsia"/>
          <w:sz w:val="22"/>
          <w:szCs w:val="22"/>
        </w:rPr>
      </w:pPr>
      <w:r>
        <w:rPr>
          <w:rStyle w:val="normaltextrun"/>
          <w:rFonts w:eastAsiaTheme="majorEastAsia"/>
          <w:b/>
          <w:bCs/>
          <w:sz w:val="22"/>
          <w:szCs w:val="22"/>
        </w:rPr>
        <w:t>Objective 1:</w:t>
      </w:r>
      <w:r>
        <w:rPr>
          <w:rStyle w:val="normaltextrun"/>
          <w:rFonts w:eastAsiaTheme="majorEastAsia"/>
          <w:sz w:val="22"/>
          <w:szCs w:val="22"/>
        </w:rPr>
        <w:t> To provide professional development to 8</w:t>
      </w:r>
      <w:r>
        <w:rPr>
          <w:rStyle w:val="normaltextrun"/>
          <w:rFonts w:eastAsiaTheme="majorEastAsia"/>
          <w:sz w:val="17"/>
          <w:szCs w:val="17"/>
          <w:vertAlign w:val="superscript"/>
        </w:rPr>
        <w:t>th</w:t>
      </w:r>
      <w:r>
        <w:rPr>
          <w:rStyle w:val="normaltextrun"/>
          <w:rFonts w:eastAsiaTheme="majorEastAsia"/>
          <w:sz w:val="22"/>
          <w:szCs w:val="22"/>
        </w:rPr>
        <w:t> grade English teachers in the use of primary sources and technology tools to strengthen literacy instruction as evidenced by teachers being able to integrate technology into five lessons by June 30, 2019.</w:t>
      </w:r>
    </w:p>
    <w:p w:rsidR="00A00F02" w:rsidRDefault="00A00F02" w:rsidP="00A00F02">
      <w:pPr>
        <w:pStyle w:val="paragraph"/>
        <w:spacing w:before="0" w:beforeAutospacing="0" w:after="0" w:afterAutospacing="0"/>
        <w:textAlignment w:val="baseline"/>
        <w:rPr>
          <w:rFonts w:ascii="Segoe UI" w:hAnsi="Segoe UI" w:cs="Segoe UI"/>
          <w:sz w:val="18"/>
          <w:szCs w:val="18"/>
        </w:rPr>
      </w:pP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2: </w:t>
      </w:r>
      <w:r>
        <w:rPr>
          <w:rStyle w:val="normaltextrun"/>
          <w:rFonts w:eastAsiaTheme="majorEastAsia"/>
        </w:rPr>
        <w:t>Increase content area non-fiction texts in English and Spanish by forty-five percent.</w:t>
      </w:r>
    </w:p>
    <w:p w:rsidR="00A00F02" w:rsidRDefault="00A00F02" w:rsidP="00A00F02">
      <w:pPr>
        <w:pStyle w:val="paragraph"/>
        <w:spacing w:before="0" w:beforeAutospacing="0" w:after="0" w:afterAutospacing="0"/>
        <w:textAlignment w:val="baseline"/>
        <w:rPr>
          <w:rStyle w:val="normaltextrun"/>
          <w:rFonts w:eastAsiaTheme="majorEastAsia"/>
          <w:b/>
          <w:bCs/>
        </w:rPr>
      </w:pPr>
    </w:p>
    <w:p w:rsidR="00BC32D6" w:rsidRDefault="00BC32D6" w:rsidP="00A00F02">
      <w:pPr>
        <w:pStyle w:val="paragraph"/>
        <w:spacing w:before="0" w:beforeAutospacing="0" w:after="0" w:afterAutospacing="0"/>
        <w:textAlignment w:val="baseline"/>
        <w:rPr>
          <w:rStyle w:val="normaltextrun"/>
          <w:rFonts w:eastAsiaTheme="majorEastAsia"/>
          <w:sz w:val="22"/>
          <w:szCs w:val="22"/>
        </w:rPr>
      </w:pPr>
      <w:r>
        <w:rPr>
          <w:rStyle w:val="normaltextrun"/>
          <w:rFonts w:eastAsiaTheme="majorEastAsia"/>
          <w:b/>
          <w:bCs/>
        </w:rPr>
        <w:t>Objective 2</w:t>
      </w:r>
      <w:r>
        <w:rPr>
          <w:rStyle w:val="normaltextrun"/>
          <w:rFonts w:eastAsiaTheme="majorEastAsia"/>
          <w:b/>
          <w:bCs/>
          <w:sz w:val="22"/>
          <w:szCs w:val="22"/>
        </w:rPr>
        <w:t>:</w:t>
      </w:r>
      <w:r>
        <w:rPr>
          <w:rStyle w:val="normaltextrun"/>
          <w:rFonts w:eastAsiaTheme="majorEastAsia"/>
          <w:sz w:val="22"/>
          <w:szCs w:val="22"/>
        </w:rPr>
        <w:t> Increase content area non-fiction texts in English and Spanish in 8</w:t>
      </w:r>
      <w:r>
        <w:rPr>
          <w:rStyle w:val="normaltextrun"/>
          <w:rFonts w:eastAsiaTheme="majorEastAsia"/>
          <w:sz w:val="17"/>
          <w:szCs w:val="17"/>
          <w:vertAlign w:val="superscript"/>
        </w:rPr>
        <w:t>th</w:t>
      </w:r>
      <w:r>
        <w:rPr>
          <w:rStyle w:val="normaltextrun"/>
          <w:rFonts w:eastAsiaTheme="majorEastAsia"/>
          <w:sz w:val="22"/>
          <w:szCs w:val="22"/>
        </w:rPr>
        <w:t> grade classes by forty-five percent by September 2019.</w:t>
      </w:r>
    </w:p>
    <w:p w:rsidR="00A00F02" w:rsidRDefault="00A00F02" w:rsidP="00A00F02">
      <w:pPr>
        <w:pStyle w:val="paragraph"/>
        <w:spacing w:before="0" w:beforeAutospacing="0" w:after="0" w:afterAutospacing="0"/>
        <w:textAlignment w:val="baseline"/>
        <w:rPr>
          <w:rFonts w:ascii="Segoe UI" w:hAnsi="Segoe UI" w:cs="Segoe UI"/>
          <w:sz w:val="18"/>
          <w:szCs w:val="18"/>
        </w:rPr>
      </w:pP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3: </w:t>
      </w:r>
      <w:r>
        <w:rPr>
          <w:rStyle w:val="normaltextrun"/>
          <w:rFonts w:eastAsiaTheme="majorEastAsia"/>
        </w:rPr>
        <w:t>Coaches and lead mathematics teachers will receive training to improve teaching and learning</w:t>
      </w:r>
      <w:r w:rsidR="00A00F02">
        <w:rPr>
          <w:rStyle w:val="normaltextrun"/>
          <w:rFonts w:eastAsiaTheme="majorEastAsia"/>
        </w:rPr>
        <w:t>.</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Objective 3</w:t>
      </w:r>
      <w:r>
        <w:rPr>
          <w:rStyle w:val="normaltextrun"/>
          <w:rFonts w:eastAsiaTheme="majorEastAsia"/>
          <w:b/>
          <w:bCs/>
          <w:sz w:val="22"/>
          <w:szCs w:val="22"/>
        </w:rPr>
        <w:t>:</w:t>
      </w:r>
      <w:r>
        <w:rPr>
          <w:rStyle w:val="normaltextrun"/>
          <w:rFonts w:eastAsiaTheme="majorEastAsia"/>
          <w:sz w:val="22"/>
          <w:szCs w:val="22"/>
        </w:rPr>
        <w:t> By June 30, 2020, coaches and lead mathematics teachers from ten 6-8 grade middle schools in District 16 will receive training once a month to improve teacher practice as evidenced by a 3 percent increase in the number of students receiving a level 4 on the math state exam.</w:t>
      </w:r>
    </w:p>
    <w:p w:rsidR="00BC32D6" w:rsidRDefault="00BC32D6" w:rsidP="00BC32D6">
      <w:pPr>
        <w:pStyle w:val="paragraph"/>
        <w:spacing w:before="0" w:beforeAutospacing="0" w:after="0" w:afterAutospacing="0"/>
        <w:textAlignment w:val="baseline"/>
        <w:rPr>
          <w:rFonts w:ascii="Segoe UI" w:hAnsi="Segoe UI" w:cs="Segoe UI"/>
          <w:sz w:val="18"/>
          <w:szCs w:val="18"/>
        </w:rPr>
      </w:pP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4: </w:t>
      </w:r>
      <w:r>
        <w:rPr>
          <w:rStyle w:val="normaltextrun"/>
          <w:rFonts w:eastAsiaTheme="majorEastAsia"/>
        </w:rPr>
        <w:t>Parent coordinators will conduct a series of parent workshops to provide parents with information to support their child’s learning experiences in and outside of the classroom.</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BC32D6" w:rsidRDefault="00BC32D6" w:rsidP="00BC32D6">
      <w:pPr>
        <w:pStyle w:val="paragraph"/>
        <w:spacing w:before="0" w:beforeAutospacing="0" w:after="0" w:afterAutospacing="0"/>
        <w:textAlignment w:val="baseline"/>
        <w:rPr>
          <w:rFonts w:ascii="Segoe UI" w:hAnsi="Segoe UI" w:cs="Segoe UI"/>
          <w:sz w:val="18"/>
          <w:szCs w:val="18"/>
        </w:rPr>
      </w:pPr>
      <w:proofErr w:type="gramStart"/>
      <w:r>
        <w:rPr>
          <w:rStyle w:val="normaltextrun"/>
          <w:rFonts w:eastAsiaTheme="majorEastAsia"/>
          <w:b/>
          <w:bCs/>
        </w:rPr>
        <w:t>Objective 4</w:t>
      </w:r>
      <w:r>
        <w:rPr>
          <w:rStyle w:val="normaltextrun"/>
          <w:rFonts w:eastAsiaTheme="majorEastAsia"/>
          <w:b/>
          <w:bCs/>
          <w:sz w:val="22"/>
          <w:szCs w:val="22"/>
        </w:rPr>
        <w:t>:</w:t>
      </w:r>
      <w:r>
        <w:rPr>
          <w:rStyle w:val="normaltextrun"/>
          <w:rFonts w:eastAsiaTheme="majorEastAsia"/>
          <w:sz w:val="22"/>
          <w:szCs w:val="22"/>
        </w:rPr>
        <w:t> Parent coordinators in District 9 will conduct a series of four parent workshops by June 30, 2019 to provide parents with resources and information (e.g., tutoring opportunities available to students, cultural events parents and students can participate in for free, etc.) to help them support their child’s learning experiences in and outside of the classroom as evidenced by a 30% increase in parent involvement in District 9 schools.</w:t>
      </w:r>
      <w:proofErr w:type="gramEnd"/>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5: </w:t>
      </w:r>
      <w:r>
        <w:rPr>
          <w:rStyle w:val="normaltextrun"/>
          <w:rFonts w:eastAsiaTheme="majorEastAsia"/>
        </w:rPr>
        <w:t>Improve subject matter knowledge and promote the use of research-based instructional practices among mathematics teachers serving students in grades 9 and 10.</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Objective 5</w:t>
      </w:r>
      <w:r>
        <w:rPr>
          <w:rStyle w:val="normaltextrun"/>
          <w:rFonts w:eastAsiaTheme="majorEastAsia"/>
          <w:b/>
          <w:bCs/>
          <w:sz w:val="22"/>
          <w:szCs w:val="22"/>
        </w:rPr>
        <w:t>:</w:t>
      </w:r>
      <w:r>
        <w:rPr>
          <w:rStyle w:val="normaltextrun"/>
          <w:rFonts w:eastAsiaTheme="majorEastAsia"/>
          <w:sz w:val="22"/>
          <w:szCs w:val="22"/>
        </w:rPr>
        <w:t> Improve subject matter knowledge and promote the use of research-based instructional practices among mathematics teachers serving students in grades 9 and 10 as evidenced by a 5% increase in the number of student’s passing the Algebra and Geometry Regents exams by June 30, 2019.</w:t>
      </w:r>
      <w:bookmarkStart w:id="0" w:name="_GoBack"/>
      <w:bookmarkEnd w:id="0"/>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Goal 6: </w:t>
      </w:r>
      <w:r>
        <w:rPr>
          <w:rStyle w:val="normaltextrun"/>
          <w:rFonts w:eastAsiaTheme="majorEastAsia"/>
        </w:rPr>
        <w:t>Improve performance on the New York State English Language Arts (ELA) Exam.</w:t>
      </w:r>
      <w:r>
        <w:rPr>
          <w:rStyle w:val="eop"/>
          <w:rFonts w:eastAsiaTheme="majorEastAsia"/>
        </w:rPr>
        <w:t> </w:t>
      </w:r>
    </w:p>
    <w:p w:rsidR="00BC32D6" w:rsidRDefault="00BC32D6" w:rsidP="00BC32D6">
      <w:pPr>
        <w:pStyle w:val="paragraph"/>
        <w:spacing w:before="0" w:beforeAutospacing="0" w:after="0" w:afterAutospacing="0"/>
        <w:ind w:left="720"/>
        <w:textAlignment w:val="baseline"/>
        <w:rPr>
          <w:rStyle w:val="normaltextrun"/>
          <w:rFonts w:eastAsiaTheme="majorEastAsia"/>
          <w:b/>
          <w:bCs/>
          <w:sz w:val="22"/>
          <w:szCs w:val="22"/>
        </w:rPr>
      </w:pPr>
    </w:p>
    <w:p w:rsidR="00BC32D6" w:rsidRDefault="00BC32D6" w:rsidP="00BC32D6">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Objective 6</w:t>
      </w:r>
      <w:r>
        <w:rPr>
          <w:rStyle w:val="normaltextrun"/>
          <w:rFonts w:eastAsiaTheme="majorEastAsia"/>
          <w:b/>
          <w:bCs/>
          <w:sz w:val="22"/>
          <w:szCs w:val="22"/>
        </w:rPr>
        <w:t>:</w:t>
      </w:r>
      <w:r>
        <w:rPr>
          <w:rStyle w:val="normaltextrun"/>
          <w:rFonts w:eastAsiaTheme="majorEastAsia"/>
          <w:sz w:val="22"/>
          <w:szCs w:val="22"/>
        </w:rPr>
        <w:t> Improve performance on the 6</w:t>
      </w:r>
      <w:r>
        <w:rPr>
          <w:rStyle w:val="normaltextrun"/>
          <w:rFonts w:eastAsiaTheme="majorEastAsia"/>
          <w:sz w:val="17"/>
          <w:szCs w:val="17"/>
          <w:vertAlign w:val="superscript"/>
        </w:rPr>
        <w:t>th</w:t>
      </w:r>
      <w:r>
        <w:rPr>
          <w:rStyle w:val="normaltextrun"/>
          <w:rFonts w:eastAsiaTheme="majorEastAsia"/>
          <w:sz w:val="22"/>
          <w:szCs w:val="22"/>
        </w:rPr>
        <w:t> grade New York State English Language Arts (ELA) Exam by increasing the number of students performing at Level 3 by five percentage points.</w:t>
      </w:r>
    </w:p>
    <w:p w:rsidR="0006204D" w:rsidRDefault="0006204D"/>
    <w:sectPr w:rsidR="0006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Bold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E2A98"/>
    <w:multiLevelType w:val="multilevel"/>
    <w:tmpl w:val="BCEE84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ajorHAnsi" w:hAnsiTheme="majorHAnsi" w:hint="default"/>
        <w:b w:val="0"/>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6"/>
    <w:rsid w:val="0006204D"/>
    <w:rsid w:val="001E37FB"/>
    <w:rsid w:val="004D4818"/>
    <w:rsid w:val="0084286E"/>
    <w:rsid w:val="00A00F02"/>
    <w:rsid w:val="00AF62A5"/>
    <w:rsid w:val="00BC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0B02"/>
  <w15:chartTrackingRefBased/>
  <w15:docId w15:val="{6248BF5F-7B2C-407F-88F1-45597815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E"/>
    <w:pPr>
      <w:spacing w:after="0" w:line="240" w:lineRule="auto"/>
    </w:pPr>
    <w:rPr>
      <w:rFonts w:ascii="Cambria" w:hAnsi="Cambria"/>
    </w:rPr>
  </w:style>
  <w:style w:type="paragraph" w:styleId="Heading1">
    <w:name w:val="heading 1"/>
    <w:basedOn w:val="Normal"/>
    <w:next w:val="Normal"/>
    <w:link w:val="Heading1Char"/>
    <w:uiPriority w:val="9"/>
    <w:qFormat/>
    <w:rsid w:val="0084286E"/>
    <w:pPr>
      <w:keepNext/>
      <w:numPr>
        <w:numId w:val="9"/>
      </w:numPr>
      <w:autoSpaceDE w:val="0"/>
      <w:autoSpaceDN w:val="0"/>
      <w:adjustRightInd w:val="0"/>
      <w:outlineLvl w:val="0"/>
    </w:pPr>
    <w:rPr>
      <w:rFonts w:cs="Cambria"/>
      <w:b/>
      <w:color w:val="000000"/>
    </w:rPr>
  </w:style>
  <w:style w:type="paragraph" w:styleId="Heading2">
    <w:name w:val="heading 2"/>
    <w:basedOn w:val="Normal"/>
    <w:next w:val="Normal"/>
    <w:link w:val="Heading2Char"/>
    <w:uiPriority w:val="9"/>
    <w:unhideWhenUsed/>
    <w:qFormat/>
    <w:rsid w:val="0084286E"/>
    <w:pPr>
      <w:keepNext/>
      <w:numPr>
        <w:ilvl w:val="1"/>
        <w:numId w:val="9"/>
      </w:numPr>
      <w:autoSpaceDE w:val="0"/>
      <w:autoSpaceDN w:val="0"/>
      <w:adjustRightInd w:val="0"/>
      <w:outlineLvl w:val="1"/>
    </w:pPr>
    <w:rPr>
      <w:rFonts w:ascii="Cambria,BoldItalic" w:hAnsi="Cambria,BoldItalic" w:cs="Cambria,BoldItalic"/>
      <w:b/>
      <w:bCs/>
      <w:i/>
      <w:iCs/>
      <w:color w:val="94A39A"/>
    </w:rPr>
  </w:style>
  <w:style w:type="paragraph" w:styleId="Heading3">
    <w:name w:val="heading 3"/>
    <w:basedOn w:val="Normal"/>
    <w:next w:val="Normal"/>
    <w:link w:val="Heading3Char"/>
    <w:uiPriority w:val="9"/>
    <w:unhideWhenUsed/>
    <w:qFormat/>
    <w:rsid w:val="0084286E"/>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86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286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86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86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86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86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86E"/>
    <w:rPr>
      <w:rFonts w:ascii="Cambria" w:hAnsi="Cambria" w:cs="Cambria"/>
      <w:b/>
      <w:color w:val="000000"/>
    </w:rPr>
  </w:style>
  <w:style w:type="character" w:customStyle="1" w:styleId="Heading2Char">
    <w:name w:val="Heading 2 Char"/>
    <w:basedOn w:val="DefaultParagraphFont"/>
    <w:link w:val="Heading2"/>
    <w:uiPriority w:val="9"/>
    <w:rsid w:val="0084286E"/>
    <w:rPr>
      <w:rFonts w:ascii="Cambria,BoldItalic" w:hAnsi="Cambria,BoldItalic" w:cs="Cambria,BoldItalic"/>
      <w:b/>
      <w:bCs/>
      <w:i/>
      <w:iCs/>
      <w:color w:val="94A39A"/>
    </w:rPr>
  </w:style>
  <w:style w:type="character" w:customStyle="1" w:styleId="Heading3Char">
    <w:name w:val="Heading 3 Char"/>
    <w:basedOn w:val="DefaultParagraphFont"/>
    <w:link w:val="Heading3"/>
    <w:uiPriority w:val="9"/>
    <w:rsid w:val="008428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28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428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28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28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28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286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4286E"/>
    <w:rPr>
      <w:b/>
      <w:bCs/>
    </w:rPr>
  </w:style>
  <w:style w:type="paragraph" w:styleId="NoSpacing">
    <w:name w:val="No Spacing"/>
    <w:uiPriority w:val="1"/>
    <w:qFormat/>
    <w:rsid w:val="0084286E"/>
    <w:pPr>
      <w:spacing w:after="120"/>
    </w:pPr>
    <w:rPr>
      <w:rFonts w:ascii="Cambria" w:hAnsi="Cambria"/>
    </w:rPr>
  </w:style>
  <w:style w:type="paragraph" w:styleId="ListParagraph">
    <w:name w:val="List Paragraph"/>
    <w:basedOn w:val="Normal"/>
    <w:uiPriority w:val="34"/>
    <w:qFormat/>
    <w:rsid w:val="0084286E"/>
    <w:pPr>
      <w:ind w:left="720"/>
      <w:contextualSpacing/>
    </w:pPr>
  </w:style>
  <w:style w:type="paragraph" w:customStyle="1" w:styleId="paragraph">
    <w:name w:val="paragraph"/>
    <w:basedOn w:val="Normal"/>
    <w:rsid w:val="00BC32D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C32D6"/>
  </w:style>
  <w:style w:type="character" w:customStyle="1" w:styleId="eop">
    <w:name w:val="eop"/>
    <w:basedOn w:val="DefaultParagraphFont"/>
    <w:rsid w:val="00BC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898">
          <w:marLeft w:val="0"/>
          <w:marRight w:val="0"/>
          <w:marTop w:val="0"/>
          <w:marBottom w:val="0"/>
          <w:divBdr>
            <w:top w:val="none" w:sz="0" w:space="0" w:color="auto"/>
            <w:left w:val="none" w:sz="0" w:space="0" w:color="auto"/>
            <w:bottom w:val="none" w:sz="0" w:space="0" w:color="auto"/>
            <w:right w:val="none" w:sz="0" w:space="0" w:color="auto"/>
          </w:divBdr>
        </w:div>
        <w:div w:id="650838559">
          <w:marLeft w:val="0"/>
          <w:marRight w:val="0"/>
          <w:marTop w:val="0"/>
          <w:marBottom w:val="0"/>
          <w:divBdr>
            <w:top w:val="none" w:sz="0" w:space="0" w:color="auto"/>
            <w:left w:val="none" w:sz="0" w:space="0" w:color="auto"/>
            <w:bottom w:val="none" w:sz="0" w:space="0" w:color="auto"/>
            <w:right w:val="none" w:sz="0" w:space="0" w:color="auto"/>
          </w:divBdr>
        </w:div>
        <w:div w:id="1750540134">
          <w:marLeft w:val="0"/>
          <w:marRight w:val="0"/>
          <w:marTop w:val="0"/>
          <w:marBottom w:val="0"/>
          <w:divBdr>
            <w:top w:val="none" w:sz="0" w:space="0" w:color="auto"/>
            <w:left w:val="none" w:sz="0" w:space="0" w:color="auto"/>
            <w:bottom w:val="none" w:sz="0" w:space="0" w:color="auto"/>
            <w:right w:val="none" w:sz="0" w:space="0" w:color="auto"/>
          </w:divBdr>
        </w:div>
        <w:div w:id="259916162">
          <w:marLeft w:val="0"/>
          <w:marRight w:val="0"/>
          <w:marTop w:val="0"/>
          <w:marBottom w:val="0"/>
          <w:divBdr>
            <w:top w:val="none" w:sz="0" w:space="0" w:color="auto"/>
            <w:left w:val="none" w:sz="0" w:space="0" w:color="auto"/>
            <w:bottom w:val="none" w:sz="0" w:space="0" w:color="auto"/>
            <w:right w:val="none" w:sz="0" w:space="0" w:color="auto"/>
          </w:divBdr>
        </w:div>
        <w:div w:id="1666276311">
          <w:marLeft w:val="0"/>
          <w:marRight w:val="0"/>
          <w:marTop w:val="0"/>
          <w:marBottom w:val="0"/>
          <w:divBdr>
            <w:top w:val="none" w:sz="0" w:space="0" w:color="auto"/>
            <w:left w:val="none" w:sz="0" w:space="0" w:color="auto"/>
            <w:bottom w:val="none" w:sz="0" w:space="0" w:color="auto"/>
            <w:right w:val="none" w:sz="0" w:space="0" w:color="auto"/>
          </w:divBdr>
        </w:div>
        <w:div w:id="1761755273">
          <w:marLeft w:val="0"/>
          <w:marRight w:val="0"/>
          <w:marTop w:val="0"/>
          <w:marBottom w:val="0"/>
          <w:divBdr>
            <w:top w:val="none" w:sz="0" w:space="0" w:color="auto"/>
            <w:left w:val="none" w:sz="0" w:space="0" w:color="auto"/>
            <w:bottom w:val="none" w:sz="0" w:space="0" w:color="auto"/>
            <w:right w:val="none" w:sz="0" w:space="0" w:color="auto"/>
          </w:divBdr>
        </w:div>
        <w:div w:id="1907839756">
          <w:marLeft w:val="0"/>
          <w:marRight w:val="0"/>
          <w:marTop w:val="0"/>
          <w:marBottom w:val="0"/>
          <w:divBdr>
            <w:top w:val="none" w:sz="0" w:space="0" w:color="auto"/>
            <w:left w:val="none" w:sz="0" w:space="0" w:color="auto"/>
            <w:bottom w:val="none" w:sz="0" w:space="0" w:color="auto"/>
            <w:right w:val="none" w:sz="0" w:space="0" w:color="auto"/>
          </w:divBdr>
        </w:div>
        <w:div w:id="132412774">
          <w:marLeft w:val="0"/>
          <w:marRight w:val="0"/>
          <w:marTop w:val="0"/>
          <w:marBottom w:val="0"/>
          <w:divBdr>
            <w:top w:val="none" w:sz="0" w:space="0" w:color="auto"/>
            <w:left w:val="none" w:sz="0" w:space="0" w:color="auto"/>
            <w:bottom w:val="none" w:sz="0" w:space="0" w:color="auto"/>
            <w:right w:val="none" w:sz="0" w:space="0" w:color="auto"/>
          </w:divBdr>
        </w:div>
        <w:div w:id="2118332290">
          <w:marLeft w:val="0"/>
          <w:marRight w:val="0"/>
          <w:marTop w:val="0"/>
          <w:marBottom w:val="0"/>
          <w:divBdr>
            <w:top w:val="none" w:sz="0" w:space="0" w:color="auto"/>
            <w:left w:val="none" w:sz="0" w:space="0" w:color="auto"/>
            <w:bottom w:val="none" w:sz="0" w:space="0" w:color="auto"/>
            <w:right w:val="none" w:sz="0" w:space="0" w:color="auto"/>
          </w:divBdr>
        </w:div>
        <w:div w:id="620846717">
          <w:marLeft w:val="0"/>
          <w:marRight w:val="0"/>
          <w:marTop w:val="0"/>
          <w:marBottom w:val="0"/>
          <w:divBdr>
            <w:top w:val="none" w:sz="0" w:space="0" w:color="auto"/>
            <w:left w:val="none" w:sz="0" w:space="0" w:color="auto"/>
            <w:bottom w:val="none" w:sz="0" w:space="0" w:color="auto"/>
            <w:right w:val="none" w:sz="0" w:space="0" w:color="auto"/>
          </w:divBdr>
        </w:div>
        <w:div w:id="338850039">
          <w:marLeft w:val="0"/>
          <w:marRight w:val="0"/>
          <w:marTop w:val="0"/>
          <w:marBottom w:val="0"/>
          <w:divBdr>
            <w:top w:val="none" w:sz="0" w:space="0" w:color="auto"/>
            <w:left w:val="none" w:sz="0" w:space="0" w:color="auto"/>
            <w:bottom w:val="none" w:sz="0" w:space="0" w:color="auto"/>
            <w:right w:val="none" w:sz="0" w:space="0" w:color="auto"/>
          </w:divBdr>
        </w:div>
        <w:div w:id="1371104918">
          <w:marLeft w:val="0"/>
          <w:marRight w:val="0"/>
          <w:marTop w:val="0"/>
          <w:marBottom w:val="0"/>
          <w:divBdr>
            <w:top w:val="none" w:sz="0" w:space="0" w:color="auto"/>
            <w:left w:val="none" w:sz="0" w:space="0" w:color="auto"/>
            <w:bottom w:val="none" w:sz="0" w:space="0" w:color="auto"/>
            <w:right w:val="none" w:sz="0" w:space="0" w:color="auto"/>
          </w:divBdr>
        </w:div>
        <w:div w:id="923996272">
          <w:marLeft w:val="0"/>
          <w:marRight w:val="0"/>
          <w:marTop w:val="0"/>
          <w:marBottom w:val="0"/>
          <w:divBdr>
            <w:top w:val="none" w:sz="0" w:space="0" w:color="auto"/>
            <w:left w:val="none" w:sz="0" w:space="0" w:color="auto"/>
            <w:bottom w:val="none" w:sz="0" w:space="0" w:color="auto"/>
            <w:right w:val="none" w:sz="0" w:space="0" w:color="auto"/>
          </w:divBdr>
        </w:div>
        <w:div w:id="549343307">
          <w:marLeft w:val="0"/>
          <w:marRight w:val="0"/>
          <w:marTop w:val="0"/>
          <w:marBottom w:val="0"/>
          <w:divBdr>
            <w:top w:val="none" w:sz="0" w:space="0" w:color="auto"/>
            <w:left w:val="none" w:sz="0" w:space="0" w:color="auto"/>
            <w:bottom w:val="none" w:sz="0" w:space="0" w:color="auto"/>
            <w:right w:val="none" w:sz="0" w:space="0" w:color="auto"/>
          </w:divBdr>
        </w:div>
        <w:div w:id="1739131741">
          <w:marLeft w:val="0"/>
          <w:marRight w:val="0"/>
          <w:marTop w:val="0"/>
          <w:marBottom w:val="0"/>
          <w:divBdr>
            <w:top w:val="none" w:sz="0" w:space="0" w:color="auto"/>
            <w:left w:val="none" w:sz="0" w:space="0" w:color="auto"/>
            <w:bottom w:val="none" w:sz="0" w:space="0" w:color="auto"/>
            <w:right w:val="none" w:sz="0" w:space="0" w:color="auto"/>
          </w:divBdr>
        </w:div>
        <w:div w:id="2041666847">
          <w:marLeft w:val="0"/>
          <w:marRight w:val="0"/>
          <w:marTop w:val="0"/>
          <w:marBottom w:val="0"/>
          <w:divBdr>
            <w:top w:val="none" w:sz="0" w:space="0" w:color="auto"/>
            <w:left w:val="none" w:sz="0" w:space="0" w:color="auto"/>
            <w:bottom w:val="none" w:sz="0" w:space="0" w:color="auto"/>
            <w:right w:val="none" w:sz="0" w:space="0" w:color="auto"/>
          </w:divBdr>
        </w:div>
        <w:div w:id="537546043">
          <w:marLeft w:val="0"/>
          <w:marRight w:val="0"/>
          <w:marTop w:val="0"/>
          <w:marBottom w:val="0"/>
          <w:divBdr>
            <w:top w:val="none" w:sz="0" w:space="0" w:color="auto"/>
            <w:left w:val="none" w:sz="0" w:space="0" w:color="auto"/>
            <w:bottom w:val="none" w:sz="0" w:space="0" w:color="auto"/>
            <w:right w:val="none" w:sz="0" w:space="0" w:color="auto"/>
          </w:divBdr>
        </w:div>
        <w:div w:id="1924023277">
          <w:marLeft w:val="0"/>
          <w:marRight w:val="0"/>
          <w:marTop w:val="0"/>
          <w:marBottom w:val="0"/>
          <w:divBdr>
            <w:top w:val="none" w:sz="0" w:space="0" w:color="auto"/>
            <w:left w:val="none" w:sz="0" w:space="0" w:color="auto"/>
            <w:bottom w:val="none" w:sz="0" w:space="0" w:color="auto"/>
            <w:right w:val="none" w:sz="0" w:space="0" w:color="auto"/>
          </w:divBdr>
        </w:div>
        <w:div w:id="69620086">
          <w:marLeft w:val="0"/>
          <w:marRight w:val="0"/>
          <w:marTop w:val="0"/>
          <w:marBottom w:val="0"/>
          <w:divBdr>
            <w:top w:val="none" w:sz="0" w:space="0" w:color="auto"/>
            <w:left w:val="none" w:sz="0" w:space="0" w:color="auto"/>
            <w:bottom w:val="none" w:sz="0" w:space="0" w:color="auto"/>
            <w:right w:val="none" w:sz="0" w:space="0" w:color="auto"/>
          </w:divBdr>
        </w:div>
        <w:div w:id="1177842769">
          <w:marLeft w:val="0"/>
          <w:marRight w:val="0"/>
          <w:marTop w:val="0"/>
          <w:marBottom w:val="0"/>
          <w:divBdr>
            <w:top w:val="none" w:sz="0" w:space="0" w:color="auto"/>
            <w:left w:val="none" w:sz="0" w:space="0" w:color="auto"/>
            <w:bottom w:val="none" w:sz="0" w:space="0" w:color="auto"/>
            <w:right w:val="none" w:sz="0" w:space="0" w:color="auto"/>
          </w:divBdr>
        </w:div>
        <w:div w:id="2029599290">
          <w:marLeft w:val="0"/>
          <w:marRight w:val="0"/>
          <w:marTop w:val="0"/>
          <w:marBottom w:val="0"/>
          <w:divBdr>
            <w:top w:val="none" w:sz="0" w:space="0" w:color="auto"/>
            <w:left w:val="none" w:sz="0" w:space="0" w:color="auto"/>
            <w:bottom w:val="none" w:sz="0" w:space="0" w:color="auto"/>
            <w:right w:val="none" w:sz="0" w:space="0" w:color="auto"/>
          </w:divBdr>
        </w:div>
        <w:div w:id="167190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Sylvia</dc:creator>
  <cp:keywords/>
  <dc:description/>
  <cp:lastModifiedBy>Duray Christopher</cp:lastModifiedBy>
  <cp:revision>2</cp:revision>
  <dcterms:created xsi:type="dcterms:W3CDTF">2018-12-20T17:01:00Z</dcterms:created>
  <dcterms:modified xsi:type="dcterms:W3CDTF">2019-04-10T16:26:00Z</dcterms:modified>
</cp:coreProperties>
</file>