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7876" w14:textId="77777777" w:rsidR="00DD44FE" w:rsidRPr="001044AA" w:rsidRDefault="00DD44FE" w:rsidP="005B1591">
      <w:pPr>
        <w:pStyle w:val="Heading1"/>
        <w:spacing w:before="0" w:beforeAutospacing="0" w:after="120" w:afterAutospacing="0" w:line="360" w:lineRule="auto"/>
        <w:rPr>
          <w:rFonts w:ascii="Arial" w:hAnsi="Arial" w:cs="Arial"/>
          <w:sz w:val="22"/>
          <w:szCs w:val="22"/>
        </w:rPr>
      </w:pPr>
    </w:p>
    <w:p w14:paraId="64B27877" w14:textId="66A4389B" w:rsidR="00DD44FE" w:rsidRPr="00FE7DD3" w:rsidRDefault="00DD44FE" w:rsidP="007635CC">
      <w:pPr>
        <w:pStyle w:val="Title"/>
        <w:rPr>
          <w:rFonts w:ascii="Arial" w:hAnsi="Arial" w:cs="Arial"/>
          <w:b/>
          <w:bCs/>
          <w:sz w:val="32"/>
          <w:szCs w:val="32"/>
        </w:rPr>
      </w:pPr>
      <w:r w:rsidRPr="00FE7DD3">
        <w:rPr>
          <w:rFonts w:ascii="Arial" w:hAnsi="Arial" w:cs="Arial"/>
          <w:b/>
          <w:bCs/>
          <w:sz w:val="32"/>
          <w:szCs w:val="32"/>
        </w:rPr>
        <w:t xml:space="preserve">Wellness Policy Annual Report </w:t>
      </w:r>
      <w:r w:rsidR="00FB7B13" w:rsidRPr="00FE7DD3">
        <w:rPr>
          <w:rFonts w:ascii="Arial" w:hAnsi="Arial" w:cs="Arial"/>
          <w:b/>
          <w:bCs/>
          <w:sz w:val="32"/>
          <w:szCs w:val="32"/>
        </w:rPr>
        <w:t>Update</w:t>
      </w:r>
      <w:r w:rsidR="00132AD3">
        <w:rPr>
          <w:rFonts w:ascii="Arial" w:hAnsi="Arial" w:cs="Arial"/>
          <w:b/>
          <w:bCs/>
          <w:sz w:val="32"/>
          <w:szCs w:val="32"/>
        </w:rPr>
        <w:t xml:space="preserve">: </w:t>
      </w:r>
      <w:r w:rsidRPr="00FE7DD3">
        <w:rPr>
          <w:rFonts w:ascii="Arial" w:hAnsi="Arial" w:cs="Arial"/>
          <w:b/>
          <w:bCs/>
          <w:sz w:val="32"/>
          <w:szCs w:val="32"/>
        </w:rPr>
        <w:t>2018-19 School Year</w:t>
      </w:r>
    </w:p>
    <w:p w14:paraId="64B27878" w14:textId="4F72EF2B" w:rsidR="00F566A4" w:rsidRPr="00EA607E" w:rsidRDefault="00F566A4" w:rsidP="00EA607E">
      <w:pPr>
        <w:pStyle w:val="Heading2"/>
        <w:rPr>
          <w:rFonts w:ascii="Arial" w:hAnsi="Arial" w:cs="Arial"/>
          <w:sz w:val="20"/>
          <w:szCs w:val="20"/>
        </w:rPr>
      </w:pPr>
      <w:r w:rsidRPr="00EA607E">
        <w:rPr>
          <w:rFonts w:ascii="Arial" w:hAnsi="Arial" w:cs="Arial"/>
          <w:sz w:val="20"/>
          <w:szCs w:val="20"/>
        </w:rPr>
        <w:t>Prepared by the New York City Department of Education’s Office of School Wellness Programs</w:t>
      </w:r>
    </w:p>
    <w:p w14:paraId="575ABF8A" w14:textId="77777777" w:rsidR="007635CC" w:rsidRDefault="007635CC" w:rsidP="007635CC">
      <w:pPr>
        <w:pStyle w:val="Heading1"/>
        <w:spacing w:after="120"/>
        <w:contextualSpacing/>
        <w:rPr>
          <w:rFonts w:ascii="Arial" w:hAnsi="Arial" w:cs="Arial"/>
          <w:b w:val="0"/>
          <w:sz w:val="22"/>
          <w:szCs w:val="22"/>
        </w:rPr>
      </w:pPr>
    </w:p>
    <w:p w14:paraId="64B27879" w14:textId="0B33A557" w:rsidR="00F566A4" w:rsidRPr="001044AA" w:rsidRDefault="005B1591" w:rsidP="007635CC">
      <w:pPr>
        <w:pStyle w:val="Heading1"/>
        <w:spacing w:after="120"/>
        <w:contextualSpacing/>
        <w:rPr>
          <w:rFonts w:ascii="Arial" w:hAnsi="Arial" w:cs="Arial"/>
          <w:b w:val="0"/>
          <w:sz w:val="22"/>
          <w:szCs w:val="22"/>
        </w:rPr>
      </w:pPr>
      <w:r>
        <w:rPr>
          <w:rFonts w:ascii="Arial" w:hAnsi="Arial" w:cs="Arial"/>
          <w:b w:val="0"/>
          <w:sz w:val="22"/>
          <w:szCs w:val="22"/>
        </w:rPr>
        <w:t>Download</w:t>
      </w:r>
      <w:r w:rsidR="00F566A4" w:rsidRPr="001044AA">
        <w:rPr>
          <w:rFonts w:ascii="Arial" w:hAnsi="Arial" w:cs="Arial"/>
          <w:b w:val="0"/>
          <w:sz w:val="22"/>
          <w:szCs w:val="22"/>
        </w:rPr>
        <w:t xml:space="preserve"> a printable version of this report that includes all details on this page.</w:t>
      </w:r>
    </w:p>
    <w:p w14:paraId="547442CD" w14:textId="77777777" w:rsidR="007635CC" w:rsidRDefault="007635CC" w:rsidP="005B1591">
      <w:pPr>
        <w:pStyle w:val="Heading1"/>
        <w:spacing w:before="0" w:beforeAutospacing="0" w:after="120" w:afterAutospacing="0" w:line="360" w:lineRule="auto"/>
        <w:rPr>
          <w:rFonts w:ascii="Arial" w:hAnsi="Arial" w:cs="Arial"/>
          <w:b w:val="0"/>
          <w:sz w:val="22"/>
          <w:szCs w:val="22"/>
        </w:rPr>
      </w:pPr>
    </w:p>
    <w:p w14:paraId="64B2787A" w14:textId="1105187B" w:rsidR="00F566A4" w:rsidRPr="001044AA" w:rsidRDefault="00F566A4" w:rsidP="005B1591">
      <w:pPr>
        <w:pStyle w:val="Heading1"/>
        <w:spacing w:before="0" w:beforeAutospacing="0" w:after="120" w:afterAutospacing="0" w:line="360" w:lineRule="auto"/>
        <w:rPr>
          <w:rFonts w:ascii="Arial" w:hAnsi="Arial" w:cs="Arial"/>
          <w:b w:val="0"/>
          <w:sz w:val="22"/>
          <w:szCs w:val="22"/>
        </w:rPr>
      </w:pPr>
      <w:r w:rsidRPr="001044AA">
        <w:rPr>
          <w:rFonts w:ascii="Arial" w:hAnsi="Arial" w:cs="Arial"/>
          <w:b w:val="0"/>
          <w:sz w:val="22"/>
          <w:szCs w:val="22"/>
        </w:rPr>
        <w:t xml:space="preserve">As stated in the </w:t>
      </w:r>
      <w:hyperlink r:id="rId10" w:history="1">
        <w:r w:rsidR="00D05707">
          <w:rPr>
            <w:rStyle w:val="Hyperlink"/>
            <w:rFonts w:ascii="Arial" w:hAnsi="Arial" w:cs="Arial"/>
            <w:b w:val="0"/>
            <w:sz w:val="22"/>
            <w:szCs w:val="22"/>
          </w:rPr>
          <w:t>New York City Department of Education Wellness Policy (open external link)</w:t>
        </w:r>
      </w:hyperlink>
      <w:r w:rsidRPr="001044AA">
        <w:rPr>
          <w:rFonts w:ascii="Arial" w:hAnsi="Arial" w:cs="Arial"/>
          <w:b w:val="0"/>
          <w:sz w:val="22"/>
          <w:szCs w:val="22"/>
        </w:rPr>
        <w:t xml:space="preserve">, the District Wellness Advisory Council compiles and publishes an annual report to share basic information about the wellness policy, and report on the DOE’s overall progress with implementing wellness goals. The DOE Wellness Policy is available to the public on the DOE’s </w:t>
      </w:r>
      <w:proofErr w:type="spellStart"/>
      <w:r w:rsidRPr="001044AA">
        <w:rPr>
          <w:rFonts w:ascii="Arial" w:hAnsi="Arial" w:cs="Arial"/>
          <w:b w:val="0"/>
          <w:sz w:val="22"/>
          <w:szCs w:val="22"/>
        </w:rPr>
        <w:t>InfoHub</w:t>
      </w:r>
      <w:proofErr w:type="spellEnd"/>
      <w:r w:rsidRPr="001044AA">
        <w:rPr>
          <w:rFonts w:ascii="Arial" w:hAnsi="Arial" w:cs="Arial"/>
          <w:b w:val="0"/>
          <w:sz w:val="22"/>
          <w:szCs w:val="22"/>
        </w:rPr>
        <w:t xml:space="preserve">, accessible at </w:t>
      </w:r>
      <w:hyperlink r:id="rId11" w:history="1">
        <w:r w:rsidR="00BA1D46" w:rsidRPr="00353F65">
          <w:rPr>
            <w:rStyle w:val="Hyperlink"/>
            <w:rFonts w:ascii="Arial" w:hAnsi="Arial" w:cs="Arial"/>
            <w:b w:val="0"/>
            <w:sz w:val="22"/>
            <w:szCs w:val="22"/>
          </w:rPr>
          <w:t>https://infohub.nyced.org/in-our-schools/policies/doe-wellness-policy</w:t>
        </w:r>
      </w:hyperlink>
      <w:r w:rsidRPr="001044AA">
        <w:rPr>
          <w:rFonts w:ascii="Arial" w:hAnsi="Arial" w:cs="Arial"/>
          <w:b w:val="0"/>
          <w:sz w:val="22"/>
          <w:szCs w:val="22"/>
        </w:rPr>
        <w:t>.</w:t>
      </w:r>
    </w:p>
    <w:p w14:paraId="64B2787B" w14:textId="77777777" w:rsidR="00DD44FE" w:rsidRPr="00FE7DD3" w:rsidRDefault="00DD44FE" w:rsidP="005B1591">
      <w:pPr>
        <w:pStyle w:val="Heading1"/>
        <w:spacing w:line="360" w:lineRule="auto"/>
        <w:rPr>
          <w:rFonts w:ascii="Arial" w:hAnsi="Arial" w:cs="Arial"/>
          <w:sz w:val="24"/>
          <w:szCs w:val="24"/>
        </w:rPr>
      </w:pPr>
      <w:r w:rsidRPr="00FE7DD3">
        <w:rPr>
          <w:rFonts w:ascii="Arial" w:hAnsi="Arial" w:cs="Arial"/>
          <w:sz w:val="24"/>
          <w:szCs w:val="24"/>
        </w:rPr>
        <w:t>Introduction</w:t>
      </w:r>
    </w:p>
    <w:p w14:paraId="64B2787C" w14:textId="696DE12A" w:rsidR="00DD44FE" w:rsidRPr="001044AA" w:rsidRDefault="00DD44FE" w:rsidP="005B1591">
      <w:pPr>
        <w:pStyle w:val="paragraph"/>
        <w:spacing w:after="0" w:line="360" w:lineRule="auto"/>
        <w:rPr>
          <w:rFonts w:ascii="Arial" w:hAnsi="Arial" w:cs="Arial"/>
          <w:sz w:val="22"/>
        </w:rPr>
      </w:pPr>
      <w:r w:rsidRPr="001044AA">
        <w:rPr>
          <w:rFonts w:ascii="Arial" w:hAnsi="Arial" w:cs="Arial"/>
          <w:sz w:val="22"/>
        </w:rPr>
        <w:t xml:space="preserve">When students learn about their bodies, nurture their minds, and develop the skills to take care of themselves and others, they are better prepared to succeed in school and in life.  That’s why, in New York City schools, we invest in and promote strong physical and health education instruction, free nutritious meals, and opportunities for students to practice healthy behaviors before, during, and after school. The DOE outlines expectations for schools in the </w:t>
      </w:r>
      <w:hyperlink r:id="rId12" w:history="1">
        <w:r w:rsidR="00972CE0">
          <w:rPr>
            <w:rStyle w:val="Hyperlink"/>
            <w:rFonts w:ascii="Arial" w:hAnsi="Arial" w:cs="Arial"/>
            <w:sz w:val="22"/>
          </w:rPr>
          <w:t>NYC DOE’s Wellness Policy (open external link)</w:t>
        </w:r>
      </w:hyperlink>
      <w:r w:rsidRPr="001044AA">
        <w:rPr>
          <w:rFonts w:ascii="Arial" w:hAnsi="Arial" w:cs="Arial"/>
          <w:sz w:val="22"/>
        </w:rPr>
        <w:t>.</w:t>
      </w:r>
    </w:p>
    <w:p w14:paraId="64B2787D" w14:textId="1795A173" w:rsidR="00DD44FE" w:rsidRPr="001044AA" w:rsidRDefault="00DD44FE" w:rsidP="005B1591">
      <w:pPr>
        <w:pStyle w:val="paragraph"/>
        <w:spacing w:after="0" w:line="360" w:lineRule="auto"/>
        <w:rPr>
          <w:rFonts w:ascii="Arial" w:hAnsi="Arial" w:cs="Arial"/>
          <w:sz w:val="22"/>
        </w:rPr>
      </w:pPr>
      <w:r w:rsidRPr="001044AA">
        <w:rPr>
          <w:rFonts w:ascii="Arial" w:hAnsi="Arial" w:cs="Arial"/>
          <w:sz w:val="22"/>
        </w:rPr>
        <w:t xml:space="preserve">The DOE Wellness Policy describes laws and recommendations that make up our approach to physical and health education, food and nutrition, physical activity, school wellness councils, and other wellness-related areas. Based on the national </w:t>
      </w:r>
      <w:hyperlink r:id="rId13" w:history="1">
        <w:r w:rsidR="00972CE0">
          <w:rPr>
            <w:rStyle w:val="Hyperlink"/>
            <w:rFonts w:ascii="Arial" w:hAnsi="Arial" w:cs="Arial"/>
            <w:sz w:val="22"/>
          </w:rPr>
          <w:t>Whole School, Whole Community, Whole Child (open external link)</w:t>
        </w:r>
      </w:hyperlink>
      <w:r w:rsidR="003E468B" w:rsidRPr="001044AA">
        <w:rPr>
          <w:rFonts w:ascii="Arial" w:hAnsi="Arial" w:cs="Arial"/>
          <w:sz w:val="22"/>
        </w:rPr>
        <w:t xml:space="preserve"> </w:t>
      </w:r>
      <w:r w:rsidRPr="001044AA">
        <w:rPr>
          <w:rFonts w:ascii="Arial" w:hAnsi="Arial" w:cs="Arial"/>
          <w:sz w:val="22"/>
        </w:rPr>
        <w:t>model for addressing health, wellness</w:t>
      </w:r>
      <w:r w:rsidR="00D05707">
        <w:rPr>
          <w:rFonts w:ascii="Arial" w:hAnsi="Arial" w:cs="Arial"/>
          <w:sz w:val="22"/>
        </w:rPr>
        <w:t>,</w:t>
      </w:r>
      <w:r w:rsidRPr="001044AA">
        <w:rPr>
          <w:rFonts w:ascii="Arial" w:hAnsi="Arial" w:cs="Arial"/>
          <w:sz w:val="22"/>
        </w:rPr>
        <w:t xml:space="preserve"> and student achievement, the DOE Wellness Policy shows schools and communities important opportunities for staff, caregivers, and organizations to collaborate around and make connections with the two instructional areas of the model</w:t>
      </w:r>
      <w:r w:rsidR="002E0EEF">
        <w:rPr>
          <w:rFonts w:ascii="Arial" w:hAnsi="Arial" w:cs="Arial"/>
          <w:sz w:val="22"/>
        </w:rPr>
        <w:t>:</w:t>
      </w:r>
      <w:r w:rsidRPr="001044AA">
        <w:rPr>
          <w:rFonts w:ascii="Arial" w:hAnsi="Arial" w:cs="Arial"/>
          <w:sz w:val="22"/>
        </w:rPr>
        <w:t xml:space="preserve"> </w:t>
      </w:r>
      <w:r w:rsidR="00A57653">
        <w:rPr>
          <w:rFonts w:ascii="Arial" w:hAnsi="Arial" w:cs="Arial"/>
          <w:sz w:val="22"/>
        </w:rPr>
        <w:t>P</w:t>
      </w:r>
      <w:r w:rsidRPr="001044AA">
        <w:rPr>
          <w:rFonts w:ascii="Arial" w:hAnsi="Arial" w:cs="Arial"/>
          <w:sz w:val="22"/>
        </w:rPr>
        <w:t xml:space="preserve">hysical </w:t>
      </w:r>
      <w:r w:rsidR="00A57653">
        <w:rPr>
          <w:rFonts w:ascii="Arial" w:hAnsi="Arial" w:cs="Arial"/>
          <w:sz w:val="22"/>
        </w:rPr>
        <w:t>E</w:t>
      </w:r>
      <w:r w:rsidR="00A57653" w:rsidRPr="001044AA">
        <w:rPr>
          <w:rFonts w:ascii="Arial" w:hAnsi="Arial" w:cs="Arial"/>
          <w:sz w:val="22"/>
        </w:rPr>
        <w:t xml:space="preserve">ducation </w:t>
      </w:r>
      <w:r w:rsidR="002E0EEF">
        <w:rPr>
          <w:rFonts w:ascii="Arial" w:hAnsi="Arial" w:cs="Arial"/>
          <w:sz w:val="22"/>
        </w:rPr>
        <w:t xml:space="preserve">(PE) </w:t>
      </w:r>
      <w:r w:rsidRPr="001044AA">
        <w:rPr>
          <w:rFonts w:ascii="Arial" w:hAnsi="Arial" w:cs="Arial"/>
          <w:sz w:val="22"/>
        </w:rPr>
        <w:t xml:space="preserve">and </w:t>
      </w:r>
      <w:r w:rsidR="00A57653">
        <w:rPr>
          <w:rFonts w:ascii="Arial" w:hAnsi="Arial" w:cs="Arial"/>
          <w:sz w:val="22"/>
        </w:rPr>
        <w:t>H</w:t>
      </w:r>
      <w:r w:rsidRPr="001044AA">
        <w:rPr>
          <w:rFonts w:ascii="Arial" w:hAnsi="Arial" w:cs="Arial"/>
          <w:sz w:val="22"/>
        </w:rPr>
        <w:t xml:space="preserve">ealth </w:t>
      </w:r>
      <w:r w:rsidR="00A57653">
        <w:rPr>
          <w:rFonts w:ascii="Arial" w:hAnsi="Arial" w:cs="Arial"/>
          <w:sz w:val="22"/>
        </w:rPr>
        <w:t>E</w:t>
      </w:r>
      <w:r w:rsidR="00A57653" w:rsidRPr="001044AA">
        <w:rPr>
          <w:rFonts w:ascii="Arial" w:hAnsi="Arial" w:cs="Arial"/>
          <w:sz w:val="22"/>
        </w:rPr>
        <w:t>ducation</w:t>
      </w:r>
      <w:r w:rsidRPr="001044AA">
        <w:rPr>
          <w:rFonts w:ascii="Arial" w:hAnsi="Arial" w:cs="Arial"/>
          <w:sz w:val="22"/>
        </w:rPr>
        <w:t xml:space="preserve">. By approaching student wellness from an instructional, skills-building lens, it is easy to see how opportunities, programs, and services can more purposefully support what students learn in standards-based PE and </w:t>
      </w:r>
      <w:r w:rsidR="00A57653">
        <w:rPr>
          <w:rFonts w:ascii="Arial" w:hAnsi="Arial" w:cs="Arial"/>
          <w:sz w:val="22"/>
        </w:rPr>
        <w:t>H</w:t>
      </w:r>
      <w:r w:rsidRPr="001044AA">
        <w:rPr>
          <w:rFonts w:ascii="Arial" w:hAnsi="Arial" w:cs="Arial"/>
          <w:sz w:val="22"/>
        </w:rPr>
        <w:t xml:space="preserve">ealth </w:t>
      </w:r>
      <w:r w:rsidR="00A57653">
        <w:rPr>
          <w:rFonts w:ascii="Arial" w:hAnsi="Arial" w:cs="Arial"/>
          <w:sz w:val="22"/>
        </w:rPr>
        <w:t>E</w:t>
      </w:r>
      <w:r w:rsidRPr="001044AA">
        <w:rPr>
          <w:rFonts w:ascii="Arial" w:hAnsi="Arial" w:cs="Arial"/>
          <w:sz w:val="22"/>
        </w:rPr>
        <w:t>ducation class. Connecting what students learn with what they experience in the school environment helps staff focus on consistent messaging that can empower students to make good choices.</w:t>
      </w:r>
    </w:p>
    <w:p w14:paraId="74F7DBF1" w14:textId="00DD15E5" w:rsidR="00DD4BE7" w:rsidRDefault="00DD44FE" w:rsidP="005B1591">
      <w:pPr>
        <w:pStyle w:val="paragraph"/>
        <w:spacing w:before="0" w:beforeAutospacing="0" w:after="0" w:afterAutospacing="0" w:line="360" w:lineRule="auto"/>
        <w:rPr>
          <w:rFonts w:ascii="Arial" w:hAnsi="Arial" w:cs="Arial"/>
          <w:sz w:val="22"/>
        </w:rPr>
      </w:pPr>
      <w:r w:rsidRPr="001044AA">
        <w:rPr>
          <w:rFonts w:ascii="Arial" w:hAnsi="Arial" w:cs="Arial"/>
          <w:sz w:val="22"/>
        </w:rPr>
        <w:lastRenderedPageBreak/>
        <w:t>The DOE Wellness Policy outlines the role of the District Wellness Advisory Council, which meets quarterly to recommend, review</w:t>
      </w:r>
      <w:r w:rsidR="00A57653">
        <w:rPr>
          <w:rFonts w:ascii="Arial" w:hAnsi="Arial" w:cs="Arial"/>
          <w:sz w:val="22"/>
        </w:rPr>
        <w:t>,</w:t>
      </w:r>
      <w:r w:rsidRPr="001044AA">
        <w:rPr>
          <w:rFonts w:ascii="Arial" w:hAnsi="Arial" w:cs="Arial"/>
          <w:sz w:val="22"/>
        </w:rPr>
        <w:t xml:space="preserve"> and support the implementation of Citywide policies and practices addressing wellness-related issues. Part of the Council’s responsibility is to review district-level PE and Health Education initiatives and information from the previous year and offer recommendations that might enhance implementation in schools.</w:t>
      </w:r>
      <w:r w:rsidR="00FB7B13" w:rsidRPr="001044AA">
        <w:rPr>
          <w:rFonts w:ascii="Arial" w:hAnsi="Arial" w:cs="Arial"/>
          <w:sz w:val="22"/>
        </w:rPr>
        <w:t xml:space="preserve"> </w:t>
      </w:r>
      <w:r w:rsidR="00047D57" w:rsidRPr="001044AA">
        <w:rPr>
          <w:rFonts w:ascii="Arial" w:hAnsi="Arial" w:cs="Arial"/>
          <w:sz w:val="22"/>
        </w:rPr>
        <w:t xml:space="preserve">The District Wellness Advisory Council’s sponsoring DOE office, the Office of School Wellness Programs, with contributions from the Office of Food and Nutrition Services, are </w:t>
      </w:r>
      <w:r w:rsidR="00214EF1" w:rsidRPr="001044AA">
        <w:rPr>
          <w:rFonts w:ascii="Arial" w:hAnsi="Arial" w:cs="Arial"/>
          <w:sz w:val="22"/>
        </w:rPr>
        <w:t xml:space="preserve">the </w:t>
      </w:r>
      <w:r w:rsidR="00047D57" w:rsidRPr="001044AA">
        <w:rPr>
          <w:rFonts w:ascii="Arial" w:hAnsi="Arial" w:cs="Arial"/>
          <w:sz w:val="22"/>
        </w:rPr>
        <w:t xml:space="preserve">Central-level reporting offices under the DOE Wellness Policy and </w:t>
      </w:r>
      <w:r w:rsidR="00214EF1" w:rsidRPr="001044AA">
        <w:rPr>
          <w:rFonts w:ascii="Arial" w:hAnsi="Arial" w:cs="Arial"/>
          <w:sz w:val="22"/>
        </w:rPr>
        <w:t>prepare the annual update once data from the previous year is available</w:t>
      </w:r>
      <w:r w:rsidR="00047D57" w:rsidRPr="001044AA">
        <w:rPr>
          <w:rFonts w:ascii="Arial" w:hAnsi="Arial" w:cs="Arial"/>
          <w:sz w:val="22"/>
        </w:rPr>
        <w:t xml:space="preserve">. </w:t>
      </w:r>
      <w:r w:rsidR="00214EF1" w:rsidRPr="001044AA">
        <w:rPr>
          <w:rFonts w:ascii="Arial" w:hAnsi="Arial" w:cs="Arial"/>
          <w:sz w:val="22"/>
        </w:rPr>
        <w:t xml:space="preserve"> </w:t>
      </w:r>
    </w:p>
    <w:p w14:paraId="537D236D" w14:textId="77777777" w:rsidR="00C03AAE" w:rsidRDefault="00C03AAE" w:rsidP="005B1591">
      <w:pPr>
        <w:pStyle w:val="paragraph"/>
        <w:spacing w:before="0" w:beforeAutospacing="0" w:after="0" w:afterAutospacing="0" w:line="360" w:lineRule="auto"/>
        <w:rPr>
          <w:rFonts w:ascii="Arial" w:hAnsi="Arial" w:cs="Arial"/>
          <w:sz w:val="22"/>
        </w:rPr>
      </w:pPr>
    </w:p>
    <w:p w14:paraId="231C3340" w14:textId="34FC70B8" w:rsidR="00C03AAE" w:rsidRDefault="00C03AAE" w:rsidP="005B1591">
      <w:pPr>
        <w:pStyle w:val="paragraph"/>
        <w:spacing w:before="0" w:beforeAutospacing="0" w:after="0" w:afterAutospacing="0" w:line="360" w:lineRule="auto"/>
        <w:rPr>
          <w:rFonts w:ascii="Arial" w:hAnsi="Arial" w:cs="Arial"/>
          <w:sz w:val="22"/>
        </w:rPr>
      </w:pPr>
      <w:r w:rsidRPr="001044AA">
        <w:rPr>
          <w:rFonts w:ascii="Arial" w:hAnsi="Arial" w:cs="Arial"/>
          <w:sz w:val="22"/>
        </w:rPr>
        <w:t>District Wellness Advisory Council work will resume</w:t>
      </w:r>
      <w:r>
        <w:rPr>
          <w:rFonts w:ascii="Arial" w:hAnsi="Arial" w:cs="Arial"/>
          <w:sz w:val="22"/>
        </w:rPr>
        <w:t xml:space="preserve"> </w:t>
      </w:r>
      <w:r w:rsidRPr="001044AA">
        <w:rPr>
          <w:rFonts w:ascii="Arial" w:hAnsi="Arial" w:cs="Arial"/>
          <w:sz w:val="22"/>
        </w:rPr>
        <w:t>fully in the 2021-</w:t>
      </w:r>
      <w:r>
        <w:rPr>
          <w:rFonts w:ascii="Arial" w:hAnsi="Arial" w:cs="Arial"/>
          <w:sz w:val="22"/>
        </w:rPr>
        <w:t>20</w:t>
      </w:r>
      <w:r w:rsidRPr="001044AA">
        <w:rPr>
          <w:rFonts w:ascii="Arial" w:hAnsi="Arial" w:cs="Arial"/>
          <w:sz w:val="22"/>
        </w:rPr>
        <w:t>22 school year</w:t>
      </w:r>
      <w:r>
        <w:rPr>
          <w:rFonts w:ascii="Arial" w:hAnsi="Arial" w:cs="Arial"/>
          <w:sz w:val="22"/>
        </w:rPr>
        <w:t>.</w:t>
      </w:r>
      <w:r w:rsidRPr="001044AA">
        <w:rPr>
          <w:rFonts w:ascii="Arial" w:hAnsi="Arial" w:cs="Arial"/>
          <w:sz w:val="22"/>
        </w:rPr>
        <w:t xml:space="preserve"> </w:t>
      </w:r>
      <w:r>
        <w:rPr>
          <w:rFonts w:ascii="Arial" w:hAnsi="Arial" w:cs="Arial"/>
          <w:sz w:val="22"/>
        </w:rPr>
        <w:t>P</w:t>
      </w:r>
      <w:r w:rsidRPr="001044AA">
        <w:rPr>
          <w:rFonts w:ascii="Arial" w:hAnsi="Arial" w:cs="Arial"/>
          <w:sz w:val="22"/>
        </w:rPr>
        <w:t xml:space="preserve">revious recommendations are available in </w:t>
      </w:r>
      <w:r>
        <w:rPr>
          <w:rFonts w:ascii="Arial" w:hAnsi="Arial" w:cs="Arial"/>
          <w:sz w:val="22"/>
        </w:rPr>
        <w:t>the</w:t>
      </w:r>
      <w:r w:rsidRPr="001044AA">
        <w:rPr>
          <w:rFonts w:ascii="Arial" w:hAnsi="Arial" w:cs="Arial"/>
          <w:sz w:val="22"/>
        </w:rPr>
        <w:t xml:space="preserve"> </w:t>
      </w:r>
      <w:hyperlink r:id="rId14" w:history="1">
        <w:r>
          <w:rPr>
            <w:rStyle w:val="Hyperlink"/>
            <w:rFonts w:ascii="Arial" w:hAnsi="Arial" w:cs="Arial"/>
            <w:sz w:val="22"/>
          </w:rPr>
          <w:t>2017-2018 report (open external link)</w:t>
        </w:r>
      </w:hyperlink>
      <w:r>
        <w:rPr>
          <w:rFonts w:ascii="Arial" w:hAnsi="Arial" w:cs="Arial"/>
          <w:sz w:val="22"/>
        </w:rPr>
        <w:t>.</w:t>
      </w:r>
    </w:p>
    <w:p w14:paraId="6030A894" w14:textId="77777777" w:rsidR="00CA4C91" w:rsidRDefault="00CA4C91" w:rsidP="005B1591">
      <w:pPr>
        <w:pStyle w:val="paragraph"/>
        <w:spacing w:before="0" w:beforeAutospacing="0" w:after="0" w:afterAutospacing="0" w:line="360" w:lineRule="auto"/>
        <w:rPr>
          <w:rFonts w:ascii="Arial" w:hAnsi="Arial" w:cs="Arial"/>
          <w:sz w:val="22"/>
        </w:rPr>
      </w:pPr>
    </w:p>
    <w:p w14:paraId="1B6B5714" w14:textId="77777777" w:rsidR="00B71B0B" w:rsidRPr="007D3776" w:rsidRDefault="00B71B0B" w:rsidP="00B71B0B">
      <w:pPr>
        <w:pStyle w:val="Heading1"/>
        <w:rPr>
          <w:rFonts w:ascii="Arial" w:hAnsi="Arial" w:cs="Arial"/>
          <w:sz w:val="24"/>
          <w:szCs w:val="24"/>
        </w:rPr>
      </w:pPr>
      <w:r w:rsidRPr="007D3776">
        <w:rPr>
          <w:rFonts w:ascii="Arial" w:hAnsi="Arial" w:cs="Arial"/>
          <w:sz w:val="24"/>
          <w:szCs w:val="24"/>
        </w:rPr>
        <w:t>Impact of COVID-19 on 2019-</w:t>
      </w:r>
      <w:r>
        <w:rPr>
          <w:rFonts w:ascii="Arial" w:hAnsi="Arial" w:cs="Arial"/>
          <w:sz w:val="24"/>
          <w:szCs w:val="24"/>
        </w:rPr>
        <w:t>20</w:t>
      </w:r>
      <w:r w:rsidRPr="007D3776">
        <w:rPr>
          <w:rFonts w:ascii="Arial" w:hAnsi="Arial" w:cs="Arial"/>
          <w:sz w:val="24"/>
          <w:szCs w:val="24"/>
        </w:rPr>
        <w:t>20 Activities</w:t>
      </w:r>
    </w:p>
    <w:p w14:paraId="64B2787E" w14:textId="623EBD6F" w:rsidR="00DD44FE" w:rsidRPr="001044AA" w:rsidRDefault="00BD00E4" w:rsidP="00392316">
      <w:pPr>
        <w:pStyle w:val="paragraph"/>
        <w:spacing w:before="0" w:beforeAutospacing="0" w:after="0" w:afterAutospacing="0" w:line="360" w:lineRule="auto"/>
        <w:rPr>
          <w:rFonts w:ascii="Arial" w:hAnsi="Arial" w:cs="Arial"/>
          <w:sz w:val="22"/>
        </w:rPr>
      </w:pPr>
      <w:r w:rsidRPr="001044AA">
        <w:rPr>
          <w:rFonts w:ascii="Arial" w:hAnsi="Arial" w:cs="Arial"/>
          <w:sz w:val="22"/>
        </w:rPr>
        <w:t xml:space="preserve">The closing of New York City schools in March 2020 and New York State’s subsequent shutdown in the face of the COVID-19 pandemic </w:t>
      </w:r>
      <w:r>
        <w:rPr>
          <w:rFonts w:ascii="Arial" w:hAnsi="Arial" w:cs="Arial"/>
          <w:sz w:val="22"/>
        </w:rPr>
        <w:t xml:space="preserve">disrupted </w:t>
      </w:r>
      <w:r w:rsidR="00B71B0B" w:rsidRPr="001044AA">
        <w:rPr>
          <w:rFonts w:ascii="Arial" w:hAnsi="Arial" w:cs="Arial"/>
          <w:sz w:val="22"/>
        </w:rPr>
        <w:t>the functions and work of the District Wellness Advisory Council in Spring 2020</w:t>
      </w:r>
      <w:r w:rsidR="00E77D31">
        <w:rPr>
          <w:rFonts w:ascii="Arial" w:hAnsi="Arial" w:cs="Arial"/>
          <w:sz w:val="22"/>
        </w:rPr>
        <w:t xml:space="preserve">. </w:t>
      </w:r>
      <w:r w:rsidR="005665DA">
        <w:rPr>
          <w:rFonts w:ascii="Arial" w:hAnsi="Arial" w:cs="Arial"/>
          <w:sz w:val="22"/>
        </w:rPr>
        <w:t xml:space="preserve">The combination of </w:t>
      </w:r>
      <w:r w:rsidR="005665DA">
        <w:rPr>
          <w:rFonts w:ascii="Arial" w:hAnsi="Arial" w:cs="Arial"/>
        </w:rPr>
        <w:t>r</w:t>
      </w:r>
      <w:r w:rsidR="00E77D31">
        <w:rPr>
          <w:rFonts w:ascii="Arial" w:hAnsi="Arial" w:cs="Arial"/>
        </w:rPr>
        <w:t xml:space="preserve">apidly </w:t>
      </w:r>
      <w:r w:rsidR="00E77D31" w:rsidRPr="001044AA">
        <w:rPr>
          <w:rFonts w:ascii="Arial" w:hAnsi="Arial" w:cs="Arial"/>
          <w:sz w:val="22"/>
        </w:rPr>
        <w:t>changing circumstances</w:t>
      </w:r>
      <w:r w:rsidR="00E77D31">
        <w:rPr>
          <w:rFonts w:ascii="Arial" w:hAnsi="Arial" w:cs="Arial"/>
        </w:rPr>
        <w:t xml:space="preserve">, </w:t>
      </w:r>
      <w:r w:rsidR="00E77D31">
        <w:rPr>
          <w:rFonts w:ascii="Arial" w:hAnsi="Arial" w:cs="Arial"/>
          <w:sz w:val="22"/>
        </w:rPr>
        <w:t>redeployed</w:t>
      </w:r>
      <w:r w:rsidR="00E77D31" w:rsidRPr="001044AA">
        <w:rPr>
          <w:rFonts w:ascii="Arial" w:hAnsi="Arial" w:cs="Arial"/>
          <w:sz w:val="22"/>
        </w:rPr>
        <w:t xml:space="preserve"> Central staff</w:t>
      </w:r>
      <w:r w:rsidR="00E77D31">
        <w:rPr>
          <w:rFonts w:ascii="Arial" w:hAnsi="Arial" w:cs="Arial"/>
          <w:sz w:val="22"/>
        </w:rPr>
        <w:t xml:space="preserve">, </w:t>
      </w:r>
      <w:r w:rsidR="00E77D31" w:rsidRPr="001044AA">
        <w:rPr>
          <w:rFonts w:ascii="Arial" w:hAnsi="Arial" w:cs="Arial"/>
          <w:sz w:val="22"/>
        </w:rPr>
        <w:t xml:space="preserve">and </w:t>
      </w:r>
      <w:r w:rsidR="00E77D31">
        <w:rPr>
          <w:rFonts w:ascii="Arial" w:hAnsi="Arial" w:cs="Arial"/>
          <w:sz w:val="22"/>
        </w:rPr>
        <w:t>reduced r</w:t>
      </w:r>
      <w:r w:rsidR="00E77D31" w:rsidRPr="001044AA">
        <w:rPr>
          <w:rFonts w:ascii="Arial" w:hAnsi="Arial" w:cs="Arial"/>
          <w:sz w:val="22"/>
        </w:rPr>
        <w:t>esource</w:t>
      </w:r>
      <w:r w:rsidR="00E77D31">
        <w:rPr>
          <w:rFonts w:ascii="Arial" w:hAnsi="Arial" w:cs="Arial"/>
          <w:sz w:val="22"/>
        </w:rPr>
        <w:t xml:space="preserve">s produced an interruption in </w:t>
      </w:r>
      <w:r w:rsidR="00914B8A">
        <w:rPr>
          <w:rFonts w:ascii="Arial" w:hAnsi="Arial" w:cs="Arial"/>
          <w:sz w:val="22"/>
        </w:rPr>
        <w:t xml:space="preserve">the </w:t>
      </w:r>
      <w:r w:rsidR="00914B8A" w:rsidRPr="001044AA">
        <w:rPr>
          <w:rFonts w:ascii="Arial" w:hAnsi="Arial" w:cs="Arial"/>
          <w:sz w:val="22"/>
        </w:rPr>
        <w:t>compilation and review of 2018-</w:t>
      </w:r>
      <w:r w:rsidR="00914B8A">
        <w:rPr>
          <w:rFonts w:ascii="Arial" w:hAnsi="Arial" w:cs="Arial"/>
          <w:sz w:val="22"/>
        </w:rPr>
        <w:t>20</w:t>
      </w:r>
      <w:r w:rsidR="00914B8A" w:rsidRPr="001044AA">
        <w:rPr>
          <w:rFonts w:ascii="Arial" w:hAnsi="Arial" w:cs="Arial"/>
          <w:sz w:val="22"/>
        </w:rPr>
        <w:t>19 school year data</w:t>
      </w:r>
      <w:r w:rsidR="00B71B0B" w:rsidRPr="001044AA">
        <w:rPr>
          <w:rFonts w:ascii="Arial" w:hAnsi="Arial" w:cs="Arial"/>
          <w:sz w:val="22"/>
        </w:rPr>
        <w:t>.</w:t>
      </w:r>
      <w:r w:rsidR="009B1DE1">
        <w:rPr>
          <w:rFonts w:ascii="Arial" w:hAnsi="Arial" w:cs="Arial"/>
          <w:sz w:val="22"/>
        </w:rPr>
        <w:t xml:space="preserve"> </w:t>
      </w:r>
      <w:r w:rsidR="00200157">
        <w:rPr>
          <w:rFonts w:ascii="Arial" w:hAnsi="Arial" w:cs="Arial"/>
          <w:sz w:val="22"/>
        </w:rPr>
        <w:t xml:space="preserve">At the same time, </w:t>
      </w:r>
      <w:r w:rsidR="009B1DE1">
        <w:rPr>
          <w:rFonts w:ascii="Arial" w:hAnsi="Arial" w:cs="Arial"/>
          <w:sz w:val="22"/>
        </w:rPr>
        <w:t xml:space="preserve">the </w:t>
      </w:r>
      <w:r w:rsidR="00B71B0B" w:rsidRPr="001044AA">
        <w:rPr>
          <w:rFonts w:ascii="Arial" w:hAnsi="Arial" w:cs="Arial"/>
          <w:sz w:val="22"/>
        </w:rPr>
        <w:t xml:space="preserve">District Wellness Advisory Council </w:t>
      </w:r>
      <w:r w:rsidR="00200157">
        <w:rPr>
          <w:rFonts w:ascii="Arial" w:hAnsi="Arial" w:cs="Arial"/>
          <w:sz w:val="22"/>
        </w:rPr>
        <w:t xml:space="preserve">was </w:t>
      </w:r>
      <w:r w:rsidR="00B71B0B" w:rsidRPr="001044AA">
        <w:rPr>
          <w:rFonts w:ascii="Arial" w:hAnsi="Arial" w:cs="Arial"/>
          <w:sz w:val="22"/>
        </w:rPr>
        <w:t xml:space="preserve">in the midst of re-assessing </w:t>
      </w:r>
      <w:r w:rsidR="00214EF1" w:rsidRPr="001044AA">
        <w:rPr>
          <w:rFonts w:ascii="Arial" w:hAnsi="Arial" w:cs="Arial"/>
          <w:sz w:val="22"/>
        </w:rPr>
        <w:t xml:space="preserve">its </w:t>
      </w:r>
      <w:r w:rsidR="00200157">
        <w:rPr>
          <w:rFonts w:ascii="Arial" w:hAnsi="Arial" w:cs="Arial"/>
          <w:sz w:val="22"/>
        </w:rPr>
        <w:t xml:space="preserve">own </w:t>
      </w:r>
      <w:r w:rsidR="00214EF1" w:rsidRPr="001044AA">
        <w:rPr>
          <w:rFonts w:ascii="Arial" w:hAnsi="Arial" w:cs="Arial"/>
          <w:sz w:val="22"/>
        </w:rPr>
        <w:t xml:space="preserve">structure and composition with an eye toward </w:t>
      </w:r>
      <w:r w:rsidR="00420733">
        <w:rPr>
          <w:rFonts w:ascii="Arial" w:hAnsi="Arial" w:cs="Arial"/>
          <w:sz w:val="22"/>
        </w:rPr>
        <w:t xml:space="preserve">assembling </w:t>
      </w:r>
      <w:r w:rsidR="00214EF1" w:rsidRPr="001044AA">
        <w:rPr>
          <w:rFonts w:ascii="Arial" w:hAnsi="Arial" w:cs="Arial"/>
          <w:sz w:val="22"/>
        </w:rPr>
        <w:t>a more inclusive and representative Council</w:t>
      </w:r>
      <w:r w:rsidR="00047D57" w:rsidRPr="001044AA">
        <w:rPr>
          <w:rFonts w:ascii="Arial" w:hAnsi="Arial" w:cs="Arial"/>
          <w:sz w:val="22"/>
        </w:rPr>
        <w:t xml:space="preserve">. </w:t>
      </w:r>
    </w:p>
    <w:p w14:paraId="64B2787F" w14:textId="1E4AF943" w:rsidR="00DD44FE" w:rsidRDefault="00DD44FE" w:rsidP="005B1591">
      <w:pPr>
        <w:pStyle w:val="paragraph"/>
        <w:spacing w:before="0" w:beforeAutospacing="0" w:after="0" w:afterAutospacing="0" w:line="360" w:lineRule="auto"/>
        <w:rPr>
          <w:rFonts w:ascii="Arial" w:hAnsi="Arial" w:cs="Arial"/>
          <w:sz w:val="22"/>
        </w:rPr>
      </w:pPr>
    </w:p>
    <w:p w14:paraId="3C6BAAE2" w14:textId="682D07A4" w:rsidR="00C24357" w:rsidRPr="001044AA" w:rsidRDefault="00C24357" w:rsidP="00C24357">
      <w:pPr>
        <w:spacing w:line="360" w:lineRule="auto"/>
        <w:rPr>
          <w:rFonts w:ascii="Arial" w:hAnsi="Arial" w:cs="Arial"/>
          <w:b/>
        </w:rPr>
      </w:pPr>
      <w:r w:rsidRPr="001044AA">
        <w:rPr>
          <w:rFonts w:ascii="Arial" w:hAnsi="Arial" w:cs="Arial"/>
        </w:rPr>
        <w:t xml:space="preserve"> </w:t>
      </w:r>
    </w:p>
    <w:p w14:paraId="3D493464" w14:textId="77777777" w:rsidR="00C24357" w:rsidRPr="001044AA" w:rsidRDefault="00C24357" w:rsidP="005B1591">
      <w:pPr>
        <w:pStyle w:val="paragraph"/>
        <w:spacing w:before="0" w:beforeAutospacing="0" w:after="0" w:afterAutospacing="0" w:line="360" w:lineRule="auto"/>
        <w:rPr>
          <w:rFonts w:ascii="Arial" w:hAnsi="Arial" w:cs="Arial"/>
          <w:sz w:val="22"/>
        </w:rPr>
      </w:pPr>
    </w:p>
    <w:p w14:paraId="64B27880" w14:textId="77777777" w:rsidR="0057327B" w:rsidRPr="00EE0022" w:rsidRDefault="00FA0FCA" w:rsidP="005B1591">
      <w:pPr>
        <w:pStyle w:val="Heading1"/>
        <w:spacing w:line="360" w:lineRule="auto"/>
        <w:rPr>
          <w:rFonts w:ascii="Arial" w:hAnsi="Arial" w:cs="Arial"/>
          <w:sz w:val="24"/>
          <w:szCs w:val="24"/>
        </w:rPr>
      </w:pPr>
      <w:r w:rsidRPr="00EE0022">
        <w:rPr>
          <w:rFonts w:ascii="Arial" w:hAnsi="Arial" w:cs="Arial"/>
          <w:sz w:val="24"/>
          <w:szCs w:val="24"/>
        </w:rPr>
        <w:t>Physical Education</w:t>
      </w:r>
      <w:r w:rsidR="00323E0A" w:rsidRPr="00EE0022">
        <w:rPr>
          <w:rFonts w:ascii="Arial" w:hAnsi="Arial" w:cs="Arial"/>
          <w:sz w:val="24"/>
          <w:szCs w:val="24"/>
        </w:rPr>
        <w:t xml:space="preserve"> Update</w:t>
      </w:r>
    </w:p>
    <w:p w14:paraId="64B27881" w14:textId="1FDFCF1A" w:rsidR="00FA0FCA" w:rsidRPr="001044AA" w:rsidRDefault="00330D8F" w:rsidP="005B1591">
      <w:pPr>
        <w:spacing w:line="360" w:lineRule="auto"/>
        <w:rPr>
          <w:rFonts w:ascii="Arial" w:hAnsi="Arial" w:cs="Arial"/>
        </w:rPr>
      </w:pPr>
      <w:r w:rsidRPr="001044AA">
        <w:rPr>
          <w:rFonts w:ascii="Arial" w:hAnsi="Arial" w:cs="Arial"/>
        </w:rPr>
        <w:t>Physical education (PE) is a required academic subject that teaches participation in lifelong, health-enhancing physical activity. In PE, students learn to work as a team, develop healthy personal fitness habits, and set fitness goals now and throughout their lives.</w:t>
      </w:r>
      <w:r w:rsidR="0058275A" w:rsidRPr="001044AA">
        <w:rPr>
          <w:rFonts w:ascii="Arial" w:hAnsi="Arial" w:cs="Arial"/>
        </w:rPr>
        <w:t xml:space="preserve"> </w:t>
      </w:r>
      <w:r w:rsidR="00FA0FCA" w:rsidRPr="001044AA">
        <w:rPr>
          <w:rFonts w:ascii="Arial" w:hAnsi="Arial" w:cs="Arial"/>
        </w:rPr>
        <w:t>City Council Local Law 102</w:t>
      </w:r>
      <w:r w:rsidR="00B63B91">
        <w:rPr>
          <w:rFonts w:ascii="Arial" w:hAnsi="Arial" w:cs="Arial"/>
        </w:rPr>
        <w:t>,</w:t>
      </w:r>
      <w:r w:rsidR="00285383">
        <w:rPr>
          <w:rFonts w:ascii="Arial" w:hAnsi="Arial" w:cs="Arial"/>
        </w:rPr>
        <w:t xml:space="preserve"> </w:t>
      </w:r>
      <w:r w:rsidR="0058275A" w:rsidRPr="001044AA">
        <w:rPr>
          <w:rFonts w:ascii="Arial" w:hAnsi="Arial" w:cs="Arial"/>
        </w:rPr>
        <w:t>enacted</w:t>
      </w:r>
      <w:r w:rsidR="00FA0FCA" w:rsidRPr="001044AA">
        <w:rPr>
          <w:rFonts w:ascii="Arial" w:hAnsi="Arial" w:cs="Arial"/>
        </w:rPr>
        <w:t xml:space="preserve"> in 2015</w:t>
      </w:r>
      <w:r w:rsidR="0058275A" w:rsidRPr="001044AA">
        <w:rPr>
          <w:rFonts w:ascii="Arial" w:hAnsi="Arial" w:cs="Arial"/>
        </w:rPr>
        <w:t xml:space="preserve">, requires the </w:t>
      </w:r>
      <w:r w:rsidR="00FA0FCA" w:rsidRPr="001044AA">
        <w:rPr>
          <w:rFonts w:ascii="Arial" w:hAnsi="Arial" w:cs="Arial"/>
        </w:rPr>
        <w:t xml:space="preserve">Department of Education of the New York City School District to submit to </w:t>
      </w:r>
      <w:r w:rsidR="002925A2">
        <w:rPr>
          <w:rFonts w:ascii="Arial" w:hAnsi="Arial" w:cs="Arial"/>
        </w:rPr>
        <w:t>the New York</w:t>
      </w:r>
      <w:r w:rsidR="002925A2" w:rsidRPr="001044AA">
        <w:rPr>
          <w:rFonts w:ascii="Arial" w:hAnsi="Arial" w:cs="Arial"/>
        </w:rPr>
        <w:t xml:space="preserve"> </w:t>
      </w:r>
      <w:r w:rsidR="00FA0FCA" w:rsidRPr="001044AA">
        <w:rPr>
          <w:rFonts w:ascii="Arial" w:hAnsi="Arial" w:cs="Arial"/>
        </w:rPr>
        <w:t>City Council an annual report concerning</w:t>
      </w:r>
      <w:r w:rsidR="00B02F97">
        <w:rPr>
          <w:rFonts w:ascii="Arial" w:hAnsi="Arial" w:cs="Arial"/>
        </w:rPr>
        <w:t xml:space="preserve"> P</w:t>
      </w:r>
      <w:r w:rsidR="00FA0FCA" w:rsidRPr="001044AA">
        <w:rPr>
          <w:rFonts w:ascii="Arial" w:hAnsi="Arial" w:cs="Arial"/>
        </w:rPr>
        <w:t xml:space="preserve">hysical </w:t>
      </w:r>
      <w:r w:rsidR="00B02F97">
        <w:rPr>
          <w:rFonts w:ascii="Arial" w:hAnsi="Arial" w:cs="Arial"/>
        </w:rPr>
        <w:t>E</w:t>
      </w:r>
      <w:r w:rsidR="00B02F97" w:rsidRPr="001044AA">
        <w:rPr>
          <w:rFonts w:ascii="Arial" w:hAnsi="Arial" w:cs="Arial"/>
        </w:rPr>
        <w:t>ducation</w:t>
      </w:r>
      <w:r w:rsidR="00B02F97">
        <w:rPr>
          <w:rFonts w:ascii="Arial" w:hAnsi="Arial" w:cs="Arial"/>
        </w:rPr>
        <w:t xml:space="preserve"> </w:t>
      </w:r>
      <w:r w:rsidR="00FA0FCA" w:rsidRPr="001044AA">
        <w:rPr>
          <w:rFonts w:ascii="Arial" w:hAnsi="Arial" w:cs="Arial"/>
        </w:rPr>
        <w:t xml:space="preserve">for the prior school year. </w:t>
      </w:r>
      <w:r w:rsidR="00B63B91">
        <w:rPr>
          <w:rFonts w:ascii="Arial" w:hAnsi="Arial" w:cs="Arial"/>
        </w:rPr>
        <w:t>See t</w:t>
      </w:r>
      <w:r w:rsidR="00B63B91" w:rsidRPr="001044AA">
        <w:rPr>
          <w:rFonts w:ascii="Arial" w:hAnsi="Arial" w:cs="Arial"/>
        </w:rPr>
        <w:t xml:space="preserve">he </w:t>
      </w:r>
      <w:hyperlink r:id="rId15" w:history="1">
        <w:r w:rsidR="00B63B91">
          <w:rPr>
            <w:rStyle w:val="Hyperlink"/>
            <w:rFonts w:ascii="Arial" w:hAnsi="Arial" w:cs="Arial"/>
          </w:rPr>
          <w:t>Physical Education Report for 2018-2019 (open external link)</w:t>
        </w:r>
      </w:hyperlink>
      <w:r w:rsidR="00B63B91">
        <w:rPr>
          <w:rStyle w:val="Hyperlink"/>
          <w:rFonts w:ascii="Arial" w:hAnsi="Arial" w:cs="Arial"/>
          <w:u w:val="none"/>
        </w:rPr>
        <w:t xml:space="preserve">. </w:t>
      </w:r>
      <w:r w:rsidR="00FA0FCA" w:rsidRPr="001044AA">
        <w:rPr>
          <w:rFonts w:ascii="Arial" w:hAnsi="Arial" w:cs="Arial"/>
        </w:rPr>
        <w:lastRenderedPageBreak/>
        <w:t>The report includes average frequency and total minutes per week of PE, per grade, at the school, district, borough, and Citywide levels to ensure schools are meeting State PE regulations. The report also includes the number of licensed PE teachers, class ratios, and designated PE instructional space.</w:t>
      </w:r>
    </w:p>
    <w:p w14:paraId="64B27882" w14:textId="79CCCBD0" w:rsidR="00C21A55" w:rsidRPr="001044AA" w:rsidRDefault="00C21A55" w:rsidP="005B1591">
      <w:pPr>
        <w:spacing w:line="360" w:lineRule="auto"/>
        <w:rPr>
          <w:rFonts w:ascii="Arial" w:hAnsi="Arial" w:cs="Arial"/>
        </w:rPr>
      </w:pPr>
      <w:r w:rsidRPr="001044AA">
        <w:rPr>
          <w:rFonts w:ascii="Arial" w:hAnsi="Arial" w:cs="Arial"/>
        </w:rPr>
        <w:t>In 2018-</w:t>
      </w:r>
      <w:r w:rsidR="002925A2">
        <w:rPr>
          <w:rFonts w:ascii="Arial" w:hAnsi="Arial" w:cs="Arial"/>
        </w:rPr>
        <w:t>20</w:t>
      </w:r>
      <w:r w:rsidRPr="001044AA">
        <w:rPr>
          <w:rFonts w:ascii="Arial" w:hAnsi="Arial" w:cs="Arial"/>
        </w:rPr>
        <w:t>19, NYC schools</w:t>
      </w:r>
      <w:r w:rsidR="00FA0FCA" w:rsidRPr="001044AA">
        <w:rPr>
          <w:rFonts w:ascii="Arial" w:hAnsi="Arial" w:cs="Arial"/>
        </w:rPr>
        <w:t xml:space="preserve"> </w:t>
      </w:r>
      <w:r w:rsidRPr="001044AA">
        <w:rPr>
          <w:rFonts w:ascii="Arial" w:hAnsi="Arial" w:cs="Arial"/>
        </w:rPr>
        <w:t>continue</w:t>
      </w:r>
      <w:r w:rsidR="00FA0FCA" w:rsidRPr="001044AA">
        <w:rPr>
          <w:rFonts w:ascii="Arial" w:hAnsi="Arial" w:cs="Arial"/>
        </w:rPr>
        <w:t xml:space="preserve"> to show gains in the numbers and percentages of students receiving PE that meets State</w:t>
      </w:r>
      <w:r w:rsidR="00107536" w:rsidRPr="001044AA">
        <w:rPr>
          <w:rFonts w:ascii="Arial" w:hAnsi="Arial" w:cs="Arial"/>
        </w:rPr>
        <w:t xml:space="preserve"> requirements </w:t>
      </w:r>
      <w:r w:rsidR="00FA0FCA" w:rsidRPr="001044AA">
        <w:rPr>
          <w:rFonts w:ascii="Arial" w:hAnsi="Arial" w:cs="Arial"/>
        </w:rPr>
        <w:t xml:space="preserve">as a result of the </w:t>
      </w:r>
      <w:r w:rsidRPr="00392316">
        <w:rPr>
          <w:rFonts w:ascii="Arial" w:hAnsi="Arial" w:cs="Arial"/>
        </w:rPr>
        <w:t xml:space="preserve">Citywide </w:t>
      </w:r>
      <w:hyperlink r:id="rId16" w:history="1">
        <w:r w:rsidR="009332B9" w:rsidRPr="00AE5C10">
          <w:rPr>
            <w:rStyle w:val="Hyperlink"/>
            <w:rFonts w:ascii="Arial" w:hAnsi="Arial" w:cs="Arial"/>
          </w:rPr>
          <w:t>PE Works Initiative (open external link)</w:t>
        </w:r>
      </w:hyperlink>
      <w:r w:rsidR="00FC312C">
        <w:rPr>
          <w:rStyle w:val="Hyperlink"/>
          <w:rFonts w:ascii="Arial" w:hAnsi="Arial" w:cs="Arial"/>
          <w:iCs/>
          <w:u w:val="none"/>
        </w:rPr>
        <w:t xml:space="preserve">, </w:t>
      </w:r>
      <w:r w:rsidR="0058275A" w:rsidRPr="001044AA">
        <w:rPr>
          <w:rFonts w:ascii="Arial" w:hAnsi="Arial" w:cs="Arial"/>
        </w:rPr>
        <w:t xml:space="preserve">a multi-year initiative to improve PE in New York City schools. </w:t>
      </w:r>
      <w:r w:rsidRPr="001044AA">
        <w:rPr>
          <w:rFonts w:ascii="Arial" w:hAnsi="Arial" w:cs="Arial"/>
        </w:rPr>
        <w:t xml:space="preserve">The school system can now report for the first time ever that: </w:t>
      </w:r>
    </w:p>
    <w:p w14:paraId="64B27883" w14:textId="77777777" w:rsidR="00C21A55" w:rsidRPr="001044AA" w:rsidRDefault="00C21A55" w:rsidP="005B1591">
      <w:pPr>
        <w:pStyle w:val="ListParagraph"/>
        <w:numPr>
          <w:ilvl w:val="0"/>
          <w:numId w:val="2"/>
        </w:numPr>
        <w:spacing w:line="360" w:lineRule="auto"/>
        <w:rPr>
          <w:rFonts w:ascii="Arial" w:hAnsi="Arial" w:cs="Arial"/>
        </w:rPr>
      </w:pPr>
      <w:r w:rsidRPr="001044AA">
        <w:rPr>
          <w:rFonts w:ascii="Arial" w:hAnsi="Arial" w:cs="Arial"/>
        </w:rPr>
        <w:t xml:space="preserve">Nearly every elementary school has a certified PE teacher </w:t>
      </w:r>
    </w:p>
    <w:p w14:paraId="64B27884" w14:textId="40B3F375" w:rsidR="00C21A55" w:rsidRPr="001044AA" w:rsidRDefault="00C21A55" w:rsidP="005B1591">
      <w:pPr>
        <w:pStyle w:val="ListParagraph"/>
        <w:numPr>
          <w:ilvl w:val="0"/>
          <w:numId w:val="2"/>
        </w:numPr>
        <w:spacing w:line="360" w:lineRule="auto"/>
        <w:rPr>
          <w:rFonts w:ascii="Arial" w:hAnsi="Arial" w:cs="Arial"/>
        </w:rPr>
      </w:pPr>
      <w:r w:rsidRPr="001044AA">
        <w:rPr>
          <w:rFonts w:ascii="Arial" w:hAnsi="Arial" w:cs="Arial"/>
        </w:rPr>
        <w:t>The vast majority of elementary schools are trained to provide Move-to-Improve, a classroom</w:t>
      </w:r>
      <w:r w:rsidR="00FC312C">
        <w:rPr>
          <w:rFonts w:ascii="Arial" w:hAnsi="Arial" w:cs="Arial"/>
        </w:rPr>
        <w:t>-</w:t>
      </w:r>
      <w:r w:rsidRPr="001044AA">
        <w:rPr>
          <w:rFonts w:ascii="Arial" w:hAnsi="Arial" w:cs="Arial"/>
        </w:rPr>
        <w:t xml:space="preserve">based activity program, in their classrooms </w:t>
      </w:r>
    </w:p>
    <w:p w14:paraId="64B27885" w14:textId="77777777" w:rsidR="00C21A55" w:rsidRPr="001044AA" w:rsidRDefault="00C21A55" w:rsidP="005B1591">
      <w:pPr>
        <w:pStyle w:val="ListParagraph"/>
        <w:numPr>
          <w:ilvl w:val="0"/>
          <w:numId w:val="2"/>
        </w:numPr>
        <w:spacing w:line="360" w:lineRule="auto"/>
        <w:rPr>
          <w:rFonts w:ascii="Arial" w:hAnsi="Arial" w:cs="Arial"/>
        </w:rPr>
      </w:pPr>
      <w:r w:rsidRPr="001044AA">
        <w:rPr>
          <w:rFonts w:ascii="Arial" w:hAnsi="Arial" w:cs="Arial"/>
        </w:rPr>
        <w:t>78.9% of elementary students are meeting PE time requirements</w:t>
      </w:r>
    </w:p>
    <w:p w14:paraId="64B27886" w14:textId="4580B2D7" w:rsidR="00FA0FCA" w:rsidRPr="001044AA" w:rsidRDefault="00C21A55" w:rsidP="005B1591">
      <w:pPr>
        <w:spacing w:line="360" w:lineRule="auto"/>
        <w:rPr>
          <w:rFonts w:ascii="Arial" w:hAnsi="Arial" w:cs="Arial"/>
        </w:rPr>
      </w:pPr>
      <w:r w:rsidRPr="001044AA">
        <w:rPr>
          <w:rFonts w:ascii="Arial" w:hAnsi="Arial" w:cs="Arial"/>
        </w:rPr>
        <w:t>Overall, in 2018-</w:t>
      </w:r>
      <w:r w:rsidR="00FC312C">
        <w:rPr>
          <w:rFonts w:ascii="Arial" w:hAnsi="Arial" w:cs="Arial"/>
        </w:rPr>
        <w:t>20</w:t>
      </w:r>
      <w:r w:rsidRPr="001044AA">
        <w:rPr>
          <w:rFonts w:ascii="Arial" w:hAnsi="Arial" w:cs="Arial"/>
        </w:rPr>
        <w:t>19 schools reported that 84.7% of K-12 students Citywide received the required amount of PE instruction, compared to 53.3% of students in 2015-</w:t>
      </w:r>
      <w:r w:rsidR="00C81D43">
        <w:rPr>
          <w:rFonts w:ascii="Arial" w:hAnsi="Arial" w:cs="Arial"/>
        </w:rPr>
        <w:t>20</w:t>
      </w:r>
      <w:r w:rsidRPr="001044AA">
        <w:rPr>
          <w:rFonts w:ascii="Arial" w:hAnsi="Arial" w:cs="Arial"/>
        </w:rPr>
        <w:t>16, the PE Works pilot year.  In 2015-</w:t>
      </w:r>
      <w:r w:rsidR="00C81D43">
        <w:rPr>
          <w:rFonts w:ascii="Arial" w:hAnsi="Arial" w:cs="Arial"/>
        </w:rPr>
        <w:t>20</w:t>
      </w:r>
      <w:r w:rsidRPr="001044AA">
        <w:rPr>
          <w:rFonts w:ascii="Arial" w:hAnsi="Arial" w:cs="Arial"/>
        </w:rPr>
        <w:t>16, only one in four elementary school students received the required amount of PE, with staffing reports and pilot year needs assessments suggesting that even fewer students received it prior to 2015. To learn more</w:t>
      </w:r>
      <w:r w:rsidR="0058275A" w:rsidRPr="001044AA">
        <w:rPr>
          <w:rFonts w:ascii="Arial" w:hAnsi="Arial" w:cs="Arial"/>
        </w:rPr>
        <w:t xml:space="preserve">, </w:t>
      </w:r>
      <w:r w:rsidRPr="001044AA">
        <w:rPr>
          <w:rFonts w:ascii="Arial" w:hAnsi="Arial" w:cs="Arial"/>
        </w:rPr>
        <w:t>see:</w:t>
      </w:r>
    </w:p>
    <w:p w14:paraId="64B27887" w14:textId="23336E88" w:rsidR="00066603" w:rsidRPr="001044AA" w:rsidRDefault="007D3BE6" w:rsidP="005B1591">
      <w:pPr>
        <w:pStyle w:val="ListParagraph"/>
        <w:numPr>
          <w:ilvl w:val="0"/>
          <w:numId w:val="3"/>
        </w:numPr>
        <w:spacing w:line="360" w:lineRule="auto"/>
        <w:rPr>
          <w:rFonts w:ascii="Arial" w:hAnsi="Arial" w:cs="Arial"/>
        </w:rPr>
      </w:pPr>
      <w:hyperlink r:id="rId17" w:history="1">
        <w:r w:rsidR="00D6034C">
          <w:rPr>
            <w:rStyle w:val="Hyperlink"/>
            <w:rFonts w:ascii="Arial" w:hAnsi="Arial" w:cs="Arial"/>
          </w:rPr>
          <w:t>Physical Education Report for 2018-2019 (open external link)</w:t>
        </w:r>
      </w:hyperlink>
    </w:p>
    <w:p w14:paraId="64B27888" w14:textId="69C2AC39" w:rsidR="00C21A55" w:rsidRPr="001044AA" w:rsidRDefault="007D3BE6" w:rsidP="005B1591">
      <w:pPr>
        <w:pStyle w:val="ListParagraph"/>
        <w:numPr>
          <w:ilvl w:val="0"/>
          <w:numId w:val="3"/>
        </w:numPr>
        <w:spacing w:line="360" w:lineRule="auto"/>
        <w:rPr>
          <w:rFonts w:ascii="Arial" w:hAnsi="Arial" w:cs="Arial"/>
        </w:rPr>
      </w:pPr>
      <w:hyperlink r:id="rId18" w:history="1">
        <w:r w:rsidR="00D6034C">
          <w:rPr>
            <w:rStyle w:val="Hyperlink"/>
            <w:rFonts w:ascii="Arial" w:hAnsi="Arial" w:cs="Arial"/>
          </w:rPr>
          <w:t>PE Works Year 4 Report (open external link)</w:t>
        </w:r>
      </w:hyperlink>
      <w:r w:rsidR="00C21A55" w:rsidRPr="001044AA">
        <w:rPr>
          <w:rFonts w:ascii="Arial" w:hAnsi="Arial" w:cs="Arial"/>
        </w:rPr>
        <w:t xml:space="preserve"> (2018-</w:t>
      </w:r>
      <w:r w:rsidR="00D6034C">
        <w:rPr>
          <w:rFonts w:ascii="Arial" w:hAnsi="Arial" w:cs="Arial"/>
        </w:rPr>
        <w:t>20</w:t>
      </w:r>
      <w:r w:rsidR="00C21A55" w:rsidRPr="001044AA">
        <w:rPr>
          <w:rFonts w:ascii="Arial" w:hAnsi="Arial" w:cs="Arial"/>
        </w:rPr>
        <w:t>19</w:t>
      </w:r>
      <w:r w:rsidR="00B02F97">
        <w:rPr>
          <w:rFonts w:ascii="Arial" w:hAnsi="Arial" w:cs="Arial"/>
        </w:rPr>
        <w:t>)</w:t>
      </w:r>
    </w:p>
    <w:p w14:paraId="64B27889" w14:textId="02AA09CE" w:rsidR="00DD44FE" w:rsidRPr="00AE5C10" w:rsidRDefault="007D3BE6" w:rsidP="005B1591">
      <w:pPr>
        <w:pStyle w:val="ListParagraph"/>
        <w:numPr>
          <w:ilvl w:val="0"/>
          <w:numId w:val="3"/>
        </w:numPr>
        <w:spacing w:after="200" w:line="360" w:lineRule="auto"/>
        <w:rPr>
          <w:rFonts w:ascii="Arial" w:hAnsi="Arial" w:cs="Arial"/>
          <w:b/>
        </w:rPr>
      </w:pPr>
      <w:hyperlink r:id="rId19" w:history="1">
        <w:r w:rsidR="007B1242" w:rsidRPr="00AE5C10">
          <w:rPr>
            <w:rStyle w:val="Hyperlink"/>
            <w:rFonts w:ascii="Arial" w:hAnsi="Arial" w:cs="Arial"/>
          </w:rPr>
          <w:t>PE Works Stories of Change (open external link)</w:t>
        </w:r>
      </w:hyperlink>
      <w:r w:rsidR="00DD44FE" w:rsidRPr="00AE5C10">
        <w:rPr>
          <w:rFonts w:ascii="Arial" w:hAnsi="Arial" w:cs="Arial"/>
          <w:b/>
        </w:rPr>
        <w:br w:type="page"/>
      </w:r>
    </w:p>
    <w:p w14:paraId="64B2788A" w14:textId="77777777" w:rsidR="00FA0FCA" w:rsidRPr="00EE0022" w:rsidRDefault="00DD44FE" w:rsidP="005B1591">
      <w:pPr>
        <w:pStyle w:val="Heading1"/>
        <w:spacing w:line="360" w:lineRule="auto"/>
        <w:rPr>
          <w:rFonts w:ascii="Arial" w:hAnsi="Arial" w:cs="Arial"/>
          <w:sz w:val="24"/>
          <w:szCs w:val="24"/>
        </w:rPr>
      </w:pPr>
      <w:r w:rsidRPr="00EE0022">
        <w:rPr>
          <w:rFonts w:ascii="Arial" w:hAnsi="Arial" w:cs="Arial"/>
          <w:sz w:val="24"/>
          <w:szCs w:val="24"/>
        </w:rPr>
        <w:lastRenderedPageBreak/>
        <w:t xml:space="preserve">Comprehensive </w:t>
      </w:r>
      <w:r w:rsidR="00FA0FCA" w:rsidRPr="00EE0022">
        <w:rPr>
          <w:rFonts w:ascii="Arial" w:hAnsi="Arial" w:cs="Arial"/>
          <w:sz w:val="24"/>
          <w:szCs w:val="24"/>
        </w:rPr>
        <w:t>Health Education</w:t>
      </w:r>
      <w:r w:rsidR="00323E0A" w:rsidRPr="00EE0022">
        <w:rPr>
          <w:rFonts w:ascii="Arial" w:hAnsi="Arial" w:cs="Arial"/>
          <w:sz w:val="24"/>
          <w:szCs w:val="24"/>
        </w:rPr>
        <w:t xml:space="preserve"> Update</w:t>
      </w:r>
    </w:p>
    <w:p w14:paraId="64B2788B" w14:textId="592D466E" w:rsidR="00EB23BD" w:rsidRPr="001044AA" w:rsidRDefault="00EB23BD" w:rsidP="005B1591">
      <w:pPr>
        <w:spacing w:line="360" w:lineRule="auto"/>
        <w:rPr>
          <w:rFonts w:ascii="Arial" w:hAnsi="Arial" w:cs="Arial"/>
        </w:rPr>
      </w:pPr>
      <w:r w:rsidRPr="001044AA">
        <w:rPr>
          <w:rFonts w:ascii="Arial" w:hAnsi="Arial" w:cs="Arial"/>
        </w:rPr>
        <w:t xml:space="preserve">Health </w:t>
      </w:r>
      <w:r w:rsidR="009F17BE">
        <w:rPr>
          <w:rFonts w:ascii="Arial" w:hAnsi="Arial" w:cs="Arial"/>
        </w:rPr>
        <w:t>E</w:t>
      </w:r>
      <w:r w:rsidRPr="001044AA">
        <w:rPr>
          <w:rFonts w:ascii="Arial" w:hAnsi="Arial" w:cs="Arial"/>
        </w:rPr>
        <w:t xml:space="preserve">ducation provides students with the skills to navigate growing up, and the tools to care for themselves and others throughout their lives, while contributing to a positive school environment. Quality </w:t>
      </w:r>
      <w:r w:rsidR="009F17BE">
        <w:rPr>
          <w:rFonts w:ascii="Arial" w:hAnsi="Arial" w:cs="Arial"/>
        </w:rPr>
        <w:t>H</w:t>
      </w:r>
      <w:r w:rsidR="009F17BE" w:rsidRPr="001044AA">
        <w:rPr>
          <w:rFonts w:ascii="Arial" w:hAnsi="Arial" w:cs="Arial"/>
        </w:rPr>
        <w:t xml:space="preserve">ealth </w:t>
      </w:r>
      <w:r w:rsidR="009F17BE">
        <w:rPr>
          <w:rFonts w:ascii="Arial" w:hAnsi="Arial" w:cs="Arial"/>
        </w:rPr>
        <w:t>E</w:t>
      </w:r>
      <w:r w:rsidR="009F17BE" w:rsidRPr="001044AA">
        <w:rPr>
          <w:rFonts w:ascii="Arial" w:hAnsi="Arial" w:cs="Arial"/>
        </w:rPr>
        <w:t xml:space="preserve">ducation </w:t>
      </w:r>
      <w:r w:rsidRPr="001044AA">
        <w:rPr>
          <w:rFonts w:ascii="Arial" w:hAnsi="Arial" w:cs="Arial"/>
        </w:rPr>
        <w:t xml:space="preserve">can change perspectives, transform behaviors, and help students learn and mature. It builds a foundation for lifelong learning, cooperation, and participation in families, communities, and our society. It also creates opportunities to engage families in supporting their child’s development and provides school communities with a way to establish a school culture that supports student well-being. </w:t>
      </w:r>
    </w:p>
    <w:p w14:paraId="64B2788C" w14:textId="7B150AED" w:rsidR="00FA0FCA" w:rsidRPr="001044AA" w:rsidRDefault="00B02F97" w:rsidP="005B1591">
      <w:pPr>
        <w:spacing w:line="360" w:lineRule="auto"/>
        <w:rPr>
          <w:rFonts w:ascii="Arial" w:hAnsi="Arial" w:cs="Arial"/>
        </w:rPr>
      </w:pPr>
      <w:r w:rsidRPr="001044AA">
        <w:rPr>
          <w:rFonts w:ascii="Arial" w:hAnsi="Arial" w:cs="Arial"/>
        </w:rPr>
        <w:t>City Council Local Laws 14 and 15</w:t>
      </w:r>
      <w:r>
        <w:rPr>
          <w:rFonts w:ascii="Arial" w:hAnsi="Arial" w:cs="Arial"/>
        </w:rPr>
        <w:t xml:space="preserve">, </w:t>
      </w:r>
      <w:r w:rsidRPr="001044AA">
        <w:rPr>
          <w:rFonts w:ascii="Arial" w:hAnsi="Arial" w:cs="Arial"/>
        </w:rPr>
        <w:t xml:space="preserve">enacted in 2016, require that the Department of Education of the New York City School District submit to NYC City Council an annual report concerning health education for the prior school year. </w:t>
      </w:r>
      <w:r>
        <w:rPr>
          <w:rFonts w:ascii="Arial" w:hAnsi="Arial" w:cs="Arial"/>
        </w:rPr>
        <w:t>See t</w:t>
      </w:r>
      <w:r w:rsidRPr="001044AA">
        <w:rPr>
          <w:rFonts w:ascii="Arial" w:hAnsi="Arial" w:cs="Arial"/>
        </w:rPr>
        <w:t xml:space="preserve">he </w:t>
      </w:r>
      <w:hyperlink r:id="rId20" w:history="1">
        <w:r w:rsidR="0079187F">
          <w:rPr>
            <w:rStyle w:val="Hyperlink"/>
            <w:rFonts w:ascii="Arial" w:hAnsi="Arial" w:cs="Arial"/>
          </w:rPr>
          <w:t>Health Education reports for 2018-2019 (open external link)</w:t>
        </w:r>
      </w:hyperlink>
      <w:r>
        <w:rPr>
          <w:rStyle w:val="Hyperlink"/>
          <w:rFonts w:ascii="Arial" w:hAnsi="Arial" w:cs="Arial"/>
          <w:u w:val="none"/>
        </w:rPr>
        <w:t xml:space="preserve">. </w:t>
      </w:r>
      <w:r w:rsidR="00C21A55" w:rsidRPr="001044AA">
        <w:rPr>
          <w:rFonts w:ascii="Arial" w:hAnsi="Arial" w:cs="Arial"/>
        </w:rPr>
        <w:t xml:space="preserve">The reports include Health Education compliance and instructor data, disaggregated by community school district, </w:t>
      </w:r>
      <w:r>
        <w:rPr>
          <w:rFonts w:ascii="Arial" w:hAnsi="Arial" w:cs="Arial"/>
        </w:rPr>
        <w:t>C</w:t>
      </w:r>
      <w:r w:rsidRPr="001044AA">
        <w:rPr>
          <w:rFonts w:ascii="Arial" w:hAnsi="Arial" w:cs="Arial"/>
        </w:rPr>
        <w:t xml:space="preserve">ity </w:t>
      </w:r>
      <w:r>
        <w:rPr>
          <w:rFonts w:ascii="Arial" w:hAnsi="Arial" w:cs="Arial"/>
        </w:rPr>
        <w:t>C</w:t>
      </w:r>
      <w:r w:rsidRPr="001044AA">
        <w:rPr>
          <w:rFonts w:ascii="Arial" w:hAnsi="Arial" w:cs="Arial"/>
        </w:rPr>
        <w:t xml:space="preserve">ouncil </w:t>
      </w:r>
      <w:r w:rsidR="00C21A55" w:rsidRPr="001044AA">
        <w:rPr>
          <w:rFonts w:ascii="Arial" w:hAnsi="Arial" w:cs="Arial"/>
        </w:rPr>
        <w:t>district, and each individual school.</w:t>
      </w:r>
    </w:p>
    <w:p w14:paraId="64B2788D" w14:textId="68CB51E7" w:rsidR="00330D8F" w:rsidRPr="001044AA" w:rsidRDefault="00C21A55" w:rsidP="005B1591">
      <w:pPr>
        <w:spacing w:line="360" w:lineRule="auto"/>
        <w:rPr>
          <w:rFonts w:ascii="Arial" w:hAnsi="Arial" w:cs="Arial"/>
        </w:rPr>
      </w:pPr>
      <w:r w:rsidRPr="001044AA">
        <w:rPr>
          <w:rFonts w:ascii="Arial" w:hAnsi="Arial" w:cs="Arial"/>
        </w:rPr>
        <w:t>The 2018-</w:t>
      </w:r>
      <w:r w:rsidR="00B02F97">
        <w:rPr>
          <w:rFonts w:ascii="Arial" w:hAnsi="Arial" w:cs="Arial"/>
        </w:rPr>
        <w:t>20</w:t>
      </w:r>
      <w:r w:rsidRPr="001044AA">
        <w:rPr>
          <w:rFonts w:ascii="Arial" w:hAnsi="Arial" w:cs="Arial"/>
        </w:rPr>
        <w:t>19</w:t>
      </w:r>
      <w:r w:rsidR="00330D8F" w:rsidRPr="001044AA">
        <w:rPr>
          <w:rFonts w:ascii="Arial" w:hAnsi="Arial" w:cs="Arial"/>
        </w:rPr>
        <w:t xml:space="preserve"> data show how much critical work is required in N</w:t>
      </w:r>
      <w:r w:rsidR="0058275A" w:rsidRPr="001044AA">
        <w:rPr>
          <w:rFonts w:ascii="Arial" w:hAnsi="Arial" w:cs="Arial"/>
        </w:rPr>
        <w:t>YC schools</w:t>
      </w:r>
      <w:r w:rsidR="00330D8F" w:rsidRPr="001044AA">
        <w:rPr>
          <w:rFonts w:ascii="Arial" w:hAnsi="Arial" w:cs="Arial"/>
        </w:rPr>
        <w:t xml:space="preserve"> and</w:t>
      </w:r>
      <w:r w:rsidR="0058275A" w:rsidRPr="001044AA">
        <w:rPr>
          <w:rFonts w:ascii="Arial" w:hAnsi="Arial" w:cs="Arial"/>
        </w:rPr>
        <w:t>,</w:t>
      </w:r>
      <w:r w:rsidR="00330D8F" w:rsidRPr="001044AA">
        <w:rPr>
          <w:rFonts w:ascii="Arial" w:hAnsi="Arial" w:cs="Arial"/>
        </w:rPr>
        <w:t xml:space="preserve"> consistent with national data</w:t>
      </w:r>
      <w:r w:rsidR="00EB23BD" w:rsidRPr="001044AA">
        <w:rPr>
          <w:rFonts w:ascii="Arial" w:hAnsi="Arial" w:cs="Arial"/>
        </w:rPr>
        <w:t xml:space="preserve">, </w:t>
      </w:r>
      <w:r w:rsidR="00330D8F" w:rsidRPr="001044AA">
        <w:rPr>
          <w:rFonts w:ascii="Arial" w:hAnsi="Arial" w:cs="Arial"/>
        </w:rPr>
        <w:t>reflect that</w:t>
      </w:r>
      <w:r w:rsidR="00FA56DC">
        <w:rPr>
          <w:rFonts w:ascii="Arial" w:hAnsi="Arial" w:cs="Arial"/>
        </w:rPr>
        <w:t xml:space="preserve"> H</w:t>
      </w:r>
      <w:r w:rsidR="00EB23BD" w:rsidRPr="001044AA">
        <w:rPr>
          <w:rFonts w:ascii="Arial" w:hAnsi="Arial" w:cs="Arial"/>
        </w:rPr>
        <w:t xml:space="preserve">ealth </w:t>
      </w:r>
      <w:r w:rsidR="00FA56DC">
        <w:rPr>
          <w:rFonts w:ascii="Arial" w:hAnsi="Arial" w:cs="Arial"/>
        </w:rPr>
        <w:t>E</w:t>
      </w:r>
      <w:r w:rsidR="00EB23BD" w:rsidRPr="001044AA">
        <w:rPr>
          <w:rFonts w:ascii="Arial" w:hAnsi="Arial" w:cs="Arial"/>
        </w:rPr>
        <w:t xml:space="preserve">ducation has not been an area of focus for many decades. </w:t>
      </w:r>
      <w:r w:rsidR="00330D8F" w:rsidRPr="001044AA">
        <w:rPr>
          <w:rFonts w:ascii="Arial" w:hAnsi="Arial" w:cs="Arial"/>
        </w:rPr>
        <w:t>Quality health education requires teachers who are trained and supported in order to provide students with medically accurate, inclusive, and developmentally appropriate instruction. Yet teachers assigned to health classes may not have adequate preparation or guidance. S</w:t>
      </w:r>
      <w:r w:rsidR="00EB23BD" w:rsidRPr="001044AA">
        <w:rPr>
          <w:rFonts w:ascii="Arial" w:hAnsi="Arial" w:cs="Arial"/>
        </w:rPr>
        <w:t xml:space="preserve">tudents’ opportunities to learn critical </w:t>
      </w:r>
      <w:r w:rsidR="007E01E8">
        <w:rPr>
          <w:rFonts w:ascii="Arial" w:hAnsi="Arial" w:cs="Arial"/>
        </w:rPr>
        <w:t>H</w:t>
      </w:r>
      <w:r w:rsidR="00EB23BD" w:rsidRPr="001044AA">
        <w:rPr>
          <w:rFonts w:ascii="Arial" w:hAnsi="Arial" w:cs="Arial"/>
        </w:rPr>
        <w:t xml:space="preserve">ealth </w:t>
      </w:r>
      <w:r w:rsidR="007E01E8">
        <w:rPr>
          <w:rFonts w:ascii="Arial" w:hAnsi="Arial" w:cs="Arial"/>
        </w:rPr>
        <w:t>E</w:t>
      </w:r>
      <w:r w:rsidR="00EB23BD" w:rsidRPr="001044AA">
        <w:rPr>
          <w:rFonts w:ascii="Arial" w:hAnsi="Arial" w:cs="Arial"/>
        </w:rPr>
        <w:t>ducation skills vary con</w:t>
      </w:r>
      <w:r w:rsidR="0058275A" w:rsidRPr="001044AA">
        <w:rPr>
          <w:rFonts w:ascii="Arial" w:hAnsi="Arial" w:cs="Arial"/>
        </w:rPr>
        <w:t>siderably from school to school</w:t>
      </w:r>
      <w:r w:rsidR="00330D8F" w:rsidRPr="001044AA">
        <w:rPr>
          <w:rFonts w:ascii="Arial" w:hAnsi="Arial" w:cs="Arial"/>
        </w:rPr>
        <w:t>. For example</w:t>
      </w:r>
      <w:r w:rsidR="001E3487">
        <w:rPr>
          <w:rFonts w:ascii="Arial" w:hAnsi="Arial" w:cs="Arial"/>
        </w:rPr>
        <w:t>, in 2018-2019</w:t>
      </w:r>
      <w:r w:rsidR="007E01E8">
        <w:rPr>
          <w:rFonts w:ascii="Arial" w:hAnsi="Arial" w:cs="Arial"/>
        </w:rPr>
        <w:t>:</w:t>
      </w:r>
    </w:p>
    <w:p w14:paraId="64B2788E" w14:textId="2261F9AD" w:rsidR="00330D8F" w:rsidRPr="001044AA" w:rsidRDefault="00330D8F" w:rsidP="005B1591">
      <w:pPr>
        <w:pStyle w:val="ListParagraph"/>
        <w:numPr>
          <w:ilvl w:val="0"/>
          <w:numId w:val="30"/>
        </w:numPr>
        <w:spacing w:line="360" w:lineRule="auto"/>
        <w:rPr>
          <w:rFonts w:ascii="Arial" w:hAnsi="Arial" w:cs="Arial"/>
        </w:rPr>
      </w:pPr>
      <w:r w:rsidRPr="001044AA">
        <w:rPr>
          <w:rFonts w:ascii="Arial" w:hAnsi="Arial" w:cs="Arial"/>
        </w:rPr>
        <w:t xml:space="preserve">While a majority of high school students are scheduled and receive a graduation credit for the half-semester course, </w:t>
      </w:r>
      <w:r w:rsidR="00EB23BD" w:rsidRPr="001044AA">
        <w:rPr>
          <w:rFonts w:ascii="Arial" w:hAnsi="Arial" w:cs="Arial"/>
        </w:rPr>
        <w:t>more than half of NYC students in grades 6-8 finished middle schoo</w:t>
      </w:r>
      <w:r w:rsidRPr="001044AA">
        <w:rPr>
          <w:rFonts w:ascii="Arial" w:hAnsi="Arial" w:cs="Arial"/>
        </w:rPr>
        <w:t>l without having comprehensive</w:t>
      </w:r>
      <w:r w:rsidR="00EB23BD" w:rsidRPr="001044AA">
        <w:rPr>
          <w:rFonts w:ascii="Arial" w:hAnsi="Arial" w:cs="Arial"/>
        </w:rPr>
        <w:t xml:space="preserve"> </w:t>
      </w:r>
      <w:r w:rsidR="007E01E8">
        <w:rPr>
          <w:rFonts w:ascii="Arial" w:hAnsi="Arial" w:cs="Arial"/>
        </w:rPr>
        <w:t>H</w:t>
      </w:r>
      <w:r w:rsidR="007E01E8" w:rsidRPr="001044AA">
        <w:rPr>
          <w:rFonts w:ascii="Arial" w:hAnsi="Arial" w:cs="Arial"/>
        </w:rPr>
        <w:t xml:space="preserve">ealth </w:t>
      </w:r>
      <w:r w:rsidR="007E01E8">
        <w:rPr>
          <w:rFonts w:ascii="Arial" w:hAnsi="Arial" w:cs="Arial"/>
        </w:rPr>
        <w:t>E</w:t>
      </w:r>
      <w:r w:rsidR="00EB23BD" w:rsidRPr="001044AA">
        <w:rPr>
          <w:rFonts w:ascii="Arial" w:hAnsi="Arial" w:cs="Arial"/>
        </w:rPr>
        <w:t xml:space="preserve">ducation </w:t>
      </w:r>
      <w:r w:rsidR="00485B02">
        <w:rPr>
          <w:rFonts w:ascii="Arial" w:hAnsi="Arial" w:cs="Arial"/>
        </w:rPr>
        <w:t>instruction</w:t>
      </w:r>
      <w:r w:rsidR="00EB23BD" w:rsidRPr="001044AA">
        <w:rPr>
          <w:rFonts w:ascii="Arial" w:hAnsi="Arial" w:cs="Arial"/>
        </w:rPr>
        <w:t xml:space="preserve">. </w:t>
      </w:r>
    </w:p>
    <w:p w14:paraId="64B2788F" w14:textId="4601263D" w:rsidR="00EB23BD" w:rsidRPr="001044AA" w:rsidRDefault="007E01E8" w:rsidP="005B1591">
      <w:pPr>
        <w:pStyle w:val="ListParagraph"/>
        <w:numPr>
          <w:ilvl w:val="0"/>
          <w:numId w:val="30"/>
        </w:numPr>
        <w:spacing w:line="360" w:lineRule="auto"/>
        <w:rPr>
          <w:rFonts w:ascii="Arial" w:hAnsi="Arial" w:cs="Arial"/>
        </w:rPr>
      </w:pPr>
      <w:r>
        <w:rPr>
          <w:rFonts w:ascii="Arial" w:hAnsi="Arial" w:cs="Arial"/>
        </w:rPr>
        <w:t>T</w:t>
      </w:r>
      <w:r w:rsidR="0058275A" w:rsidRPr="001044AA">
        <w:rPr>
          <w:rFonts w:ascii="Arial" w:hAnsi="Arial" w:cs="Arial"/>
        </w:rPr>
        <w:t xml:space="preserve">here </w:t>
      </w:r>
      <w:r w:rsidR="001E3487">
        <w:rPr>
          <w:rFonts w:ascii="Arial" w:hAnsi="Arial" w:cs="Arial"/>
        </w:rPr>
        <w:t>were</w:t>
      </w:r>
      <w:r w:rsidR="001E3487" w:rsidRPr="001044AA">
        <w:rPr>
          <w:rFonts w:ascii="Arial" w:hAnsi="Arial" w:cs="Arial"/>
        </w:rPr>
        <w:t xml:space="preserve"> </w:t>
      </w:r>
      <w:r w:rsidR="00EB23BD" w:rsidRPr="001044AA">
        <w:rPr>
          <w:rFonts w:ascii="Arial" w:hAnsi="Arial" w:cs="Arial"/>
        </w:rPr>
        <w:t>just 160 licensed health instructors in New York Ci</w:t>
      </w:r>
      <w:r w:rsidR="0058275A" w:rsidRPr="001044AA">
        <w:rPr>
          <w:rFonts w:ascii="Arial" w:hAnsi="Arial" w:cs="Arial"/>
        </w:rPr>
        <w:t xml:space="preserve">ty, and very few teachers </w:t>
      </w:r>
      <w:r w:rsidR="00EB23BD" w:rsidRPr="001044AA">
        <w:rPr>
          <w:rFonts w:ascii="Arial" w:hAnsi="Arial" w:cs="Arial"/>
        </w:rPr>
        <w:t xml:space="preserve">assigned to teach health attended professional learning. </w:t>
      </w:r>
    </w:p>
    <w:p w14:paraId="64B27890" w14:textId="4D5D5E38" w:rsidR="00330D8F" w:rsidRPr="001044AA" w:rsidRDefault="0058275A" w:rsidP="005B1591">
      <w:pPr>
        <w:spacing w:line="360" w:lineRule="auto"/>
        <w:rPr>
          <w:rFonts w:ascii="Arial" w:hAnsi="Arial" w:cs="Arial"/>
        </w:rPr>
      </w:pPr>
      <w:r w:rsidRPr="001044AA">
        <w:rPr>
          <w:rFonts w:ascii="Arial" w:hAnsi="Arial" w:cs="Arial"/>
        </w:rPr>
        <w:t>As a result of this data, in alignment with previous recommendations from the District Wellness Advisory Council</w:t>
      </w:r>
      <w:r w:rsidR="00DA06A4" w:rsidRPr="001044AA">
        <w:rPr>
          <w:rFonts w:ascii="Arial" w:hAnsi="Arial" w:cs="Arial"/>
        </w:rPr>
        <w:t xml:space="preserve"> (</w:t>
      </w:r>
      <w:hyperlink r:id="rId21" w:history="1">
        <w:r w:rsidR="00141D1B">
          <w:rPr>
            <w:rStyle w:val="Hyperlink"/>
            <w:rFonts w:ascii="Arial" w:hAnsi="Arial" w:cs="Arial"/>
          </w:rPr>
          <w:t>see the 2017-2018 Wellness Policy Annual Report [open external link]</w:t>
        </w:r>
      </w:hyperlink>
      <w:r w:rsidR="00C46370">
        <w:rPr>
          <w:rStyle w:val="Hyperlink"/>
          <w:rFonts w:ascii="Arial" w:hAnsi="Arial" w:cs="Arial"/>
        </w:rPr>
        <w:t>),</w:t>
      </w:r>
      <w:r w:rsidR="00141D1B">
        <w:rPr>
          <w:rFonts w:ascii="Arial" w:hAnsi="Arial" w:cs="Arial"/>
        </w:rPr>
        <w:t xml:space="preserve"> the</w:t>
      </w:r>
      <w:r w:rsidRPr="001044AA">
        <w:rPr>
          <w:rFonts w:ascii="Arial" w:hAnsi="Arial" w:cs="Arial"/>
        </w:rPr>
        <w:t xml:space="preserve"> </w:t>
      </w:r>
      <w:hyperlink r:id="rId22" w:history="1">
        <w:r w:rsidRPr="000F2C5A">
          <w:rPr>
            <w:rStyle w:val="Hyperlink"/>
            <w:rFonts w:ascii="Arial" w:hAnsi="Arial" w:cs="Arial"/>
          </w:rPr>
          <w:t>Sex</w:t>
        </w:r>
        <w:r w:rsidR="000F2C5A" w:rsidRPr="000F2C5A">
          <w:rPr>
            <w:rStyle w:val="Hyperlink"/>
            <w:rFonts w:ascii="Arial" w:hAnsi="Arial" w:cs="Arial"/>
          </w:rPr>
          <w:t>ual</w:t>
        </w:r>
        <w:r w:rsidRPr="000F2C5A">
          <w:rPr>
            <w:rStyle w:val="Hyperlink"/>
            <w:rFonts w:ascii="Arial" w:hAnsi="Arial" w:cs="Arial"/>
          </w:rPr>
          <w:t xml:space="preserve"> </w:t>
        </w:r>
        <w:r w:rsidR="000F2C5A" w:rsidRPr="000F2C5A">
          <w:rPr>
            <w:rStyle w:val="Hyperlink"/>
            <w:rFonts w:ascii="Arial" w:hAnsi="Arial" w:cs="Arial"/>
          </w:rPr>
          <w:t xml:space="preserve">Health </w:t>
        </w:r>
        <w:r w:rsidRPr="000F2C5A">
          <w:rPr>
            <w:rStyle w:val="Hyperlink"/>
            <w:rFonts w:ascii="Arial" w:hAnsi="Arial" w:cs="Arial"/>
          </w:rPr>
          <w:t>Education Task Force</w:t>
        </w:r>
        <w:r w:rsidR="000F2C5A" w:rsidRPr="000F2C5A">
          <w:rPr>
            <w:rStyle w:val="Hyperlink"/>
            <w:rFonts w:ascii="Arial" w:hAnsi="Arial" w:cs="Arial"/>
          </w:rPr>
          <w:t xml:space="preserve"> (open external link)</w:t>
        </w:r>
      </w:hyperlink>
      <w:r w:rsidRPr="001044AA">
        <w:rPr>
          <w:rFonts w:ascii="Arial" w:hAnsi="Arial" w:cs="Arial"/>
        </w:rPr>
        <w:t>, and others, i</w:t>
      </w:r>
      <w:r w:rsidR="00EB23BD" w:rsidRPr="001044AA">
        <w:rPr>
          <w:rFonts w:ascii="Arial" w:hAnsi="Arial" w:cs="Arial"/>
        </w:rPr>
        <w:t xml:space="preserve">n May 2018, the Chancellor announced </w:t>
      </w:r>
      <w:hyperlink r:id="rId23" w:history="1">
        <w:r w:rsidR="00C46370">
          <w:rPr>
            <w:rStyle w:val="Hyperlink"/>
            <w:rFonts w:ascii="Arial" w:hAnsi="Arial" w:cs="Arial"/>
          </w:rPr>
          <w:t>Health Ed Works (open external link)</w:t>
        </w:r>
      </w:hyperlink>
      <w:r w:rsidR="00C46370">
        <w:rPr>
          <w:rFonts w:ascii="Arial" w:hAnsi="Arial" w:cs="Arial"/>
        </w:rPr>
        <w:t xml:space="preserve">. The goal of this </w:t>
      </w:r>
      <w:r w:rsidR="00EB23BD" w:rsidRPr="001044AA">
        <w:rPr>
          <w:rFonts w:ascii="Arial" w:hAnsi="Arial" w:cs="Arial"/>
        </w:rPr>
        <w:t xml:space="preserve">multiyear initiative to ensure that more New York City students receive comprehensive </w:t>
      </w:r>
      <w:r w:rsidR="00340CCC">
        <w:rPr>
          <w:rFonts w:ascii="Arial" w:hAnsi="Arial" w:cs="Arial"/>
        </w:rPr>
        <w:t>H</w:t>
      </w:r>
      <w:r w:rsidR="00EB23BD" w:rsidRPr="001044AA">
        <w:rPr>
          <w:rFonts w:ascii="Arial" w:hAnsi="Arial" w:cs="Arial"/>
        </w:rPr>
        <w:t xml:space="preserve">ealth </w:t>
      </w:r>
      <w:r w:rsidR="00340CCC">
        <w:rPr>
          <w:rFonts w:ascii="Arial" w:hAnsi="Arial" w:cs="Arial"/>
        </w:rPr>
        <w:t>E</w:t>
      </w:r>
      <w:r w:rsidR="00EB23BD" w:rsidRPr="001044AA">
        <w:rPr>
          <w:rFonts w:ascii="Arial" w:hAnsi="Arial" w:cs="Arial"/>
        </w:rPr>
        <w:t xml:space="preserve">ducation that meets New York State Education Department requirements and helps them develop the skills to </w:t>
      </w:r>
      <w:r w:rsidR="00EB23BD" w:rsidRPr="001044AA">
        <w:rPr>
          <w:rFonts w:ascii="Arial" w:hAnsi="Arial" w:cs="Arial"/>
        </w:rPr>
        <w:lastRenderedPageBreak/>
        <w:t xml:space="preserve">make healthy decisions and avoid high-risk behaviors throughout their lives. </w:t>
      </w:r>
      <w:r w:rsidRPr="001044AA">
        <w:rPr>
          <w:rFonts w:ascii="Arial" w:hAnsi="Arial" w:cs="Arial"/>
        </w:rPr>
        <w:t>In the 2018-</w:t>
      </w:r>
      <w:r w:rsidR="00D24655">
        <w:rPr>
          <w:rFonts w:ascii="Arial" w:hAnsi="Arial" w:cs="Arial"/>
        </w:rPr>
        <w:t>20</w:t>
      </w:r>
      <w:r w:rsidRPr="001044AA">
        <w:rPr>
          <w:rFonts w:ascii="Arial" w:hAnsi="Arial" w:cs="Arial"/>
        </w:rPr>
        <w:t>19 school year,</w:t>
      </w:r>
      <w:r w:rsidR="00EB23BD" w:rsidRPr="001044AA">
        <w:rPr>
          <w:rFonts w:ascii="Arial" w:hAnsi="Arial" w:cs="Arial"/>
        </w:rPr>
        <w:t xml:space="preserve"> staff in the DOE’s Office of School Wellness Programs completed more than one thousand needs assessments and began </w:t>
      </w:r>
      <w:r w:rsidR="00066603" w:rsidRPr="001044AA">
        <w:rPr>
          <w:rFonts w:ascii="Arial" w:hAnsi="Arial" w:cs="Arial"/>
        </w:rPr>
        <w:t>to provide</w:t>
      </w:r>
      <w:r w:rsidR="00330D8F" w:rsidRPr="001044AA">
        <w:rPr>
          <w:rFonts w:ascii="Arial" w:hAnsi="Arial" w:cs="Arial"/>
        </w:rPr>
        <w:t xml:space="preserve"> targeted resources to address key components of quality </w:t>
      </w:r>
      <w:r w:rsidR="00D24655">
        <w:rPr>
          <w:rFonts w:ascii="Arial" w:hAnsi="Arial" w:cs="Arial"/>
        </w:rPr>
        <w:t>H</w:t>
      </w:r>
      <w:r w:rsidR="00D24655" w:rsidRPr="001044AA">
        <w:rPr>
          <w:rFonts w:ascii="Arial" w:hAnsi="Arial" w:cs="Arial"/>
        </w:rPr>
        <w:t xml:space="preserve">ealth </w:t>
      </w:r>
      <w:r w:rsidR="00D24655">
        <w:rPr>
          <w:rFonts w:ascii="Arial" w:hAnsi="Arial" w:cs="Arial"/>
        </w:rPr>
        <w:t>E</w:t>
      </w:r>
      <w:r w:rsidR="00D24655" w:rsidRPr="001044AA">
        <w:rPr>
          <w:rFonts w:ascii="Arial" w:hAnsi="Arial" w:cs="Arial"/>
        </w:rPr>
        <w:t>ducation</w:t>
      </w:r>
      <w:r w:rsidR="00330D8F" w:rsidRPr="001044AA">
        <w:rPr>
          <w:rFonts w:ascii="Arial" w:hAnsi="Arial" w:cs="Arial"/>
        </w:rPr>
        <w:t>, including staffing, scheduling, and instructional quality, in a cohort of 250 schools.</w:t>
      </w:r>
      <w:r w:rsidR="00066603" w:rsidRPr="001044AA">
        <w:rPr>
          <w:rFonts w:ascii="Arial" w:hAnsi="Arial" w:cs="Arial"/>
        </w:rPr>
        <w:t xml:space="preserve"> To learn more, see:</w:t>
      </w:r>
    </w:p>
    <w:p w14:paraId="64B27891" w14:textId="0A613156" w:rsidR="00066603" w:rsidRPr="001044AA" w:rsidRDefault="007D3BE6" w:rsidP="005B1591">
      <w:pPr>
        <w:pStyle w:val="ListParagraph"/>
        <w:numPr>
          <w:ilvl w:val="0"/>
          <w:numId w:val="31"/>
        </w:numPr>
        <w:spacing w:line="360" w:lineRule="auto"/>
        <w:rPr>
          <w:rFonts w:ascii="Arial" w:hAnsi="Arial" w:cs="Arial"/>
        </w:rPr>
      </w:pPr>
      <w:hyperlink r:id="rId24" w:history="1">
        <w:r w:rsidR="00A25D19">
          <w:rPr>
            <w:rStyle w:val="Hyperlink"/>
            <w:rFonts w:ascii="Arial" w:hAnsi="Arial" w:cs="Arial"/>
          </w:rPr>
          <w:t xml:space="preserve">Health Education Data 2018-19 and Health Education Instructor Data 2018-19 (open external link) </w:t>
        </w:r>
      </w:hyperlink>
    </w:p>
    <w:p w14:paraId="64B27892" w14:textId="6698F3DE" w:rsidR="00066603" w:rsidRPr="001044AA" w:rsidRDefault="007D3BE6" w:rsidP="005B1591">
      <w:pPr>
        <w:pStyle w:val="ListParagraph"/>
        <w:numPr>
          <w:ilvl w:val="0"/>
          <w:numId w:val="31"/>
        </w:numPr>
        <w:spacing w:line="360" w:lineRule="auto"/>
        <w:rPr>
          <w:rFonts w:ascii="Arial" w:hAnsi="Arial" w:cs="Arial"/>
        </w:rPr>
      </w:pPr>
      <w:hyperlink r:id="rId25" w:history="1">
        <w:r w:rsidR="00D24655">
          <w:rPr>
            <w:rStyle w:val="Hyperlink"/>
            <w:rFonts w:ascii="Arial" w:hAnsi="Arial" w:cs="Arial"/>
          </w:rPr>
          <w:t>Health Ed Works Year 1 Report (open external link)</w:t>
        </w:r>
      </w:hyperlink>
      <w:r w:rsidR="00066603" w:rsidRPr="001044AA">
        <w:rPr>
          <w:rFonts w:ascii="Arial" w:hAnsi="Arial" w:cs="Arial"/>
        </w:rPr>
        <w:t xml:space="preserve"> (2018-19)</w:t>
      </w:r>
    </w:p>
    <w:p w14:paraId="64B27893" w14:textId="77777777" w:rsidR="00DD44FE" w:rsidRPr="001044AA" w:rsidRDefault="00DD44FE" w:rsidP="005B1591">
      <w:pPr>
        <w:pStyle w:val="ListParagraph"/>
        <w:spacing w:line="360" w:lineRule="auto"/>
        <w:ind w:left="1080"/>
        <w:rPr>
          <w:rFonts w:ascii="Arial" w:hAnsi="Arial" w:cs="Arial"/>
          <w:b/>
        </w:rPr>
      </w:pPr>
      <w:r w:rsidRPr="001044AA">
        <w:rPr>
          <w:rFonts w:ascii="Arial" w:hAnsi="Arial" w:cs="Arial"/>
          <w:b/>
        </w:rPr>
        <w:t xml:space="preserve"> </w:t>
      </w:r>
    </w:p>
    <w:p w14:paraId="64B27894" w14:textId="77777777" w:rsidR="00DD44FE" w:rsidRPr="00EE0022" w:rsidRDefault="00323E0A" w:rsidP="005B1591">
      <w:pPr>
        <w:pStyle w:val="Heading1"/>
        <w:spacing w:line="360" w:lineRule="auto"/>
        <w:rPr>
          <w:rFonts w:ascii="Arial" w:hAnsi="Arial" w:cs="Arial"/>
          <w:sz w:val="24"/>
          <w:szCs w:val="24"/>
        </w:rPr>
      </w:pPr>
      <w:r w:rsidRPr="00EE0022">
        <w:rPr>
          <w:rFonts w:ascii="Arial" w:hAnsi="Arial" w:cs="Arial"/>
          <w:sz w:val="24"/>
          <w:szCs w:val="24"/>
        </w:rPr>
        <w:t>School Food and Nutrition Information</w:t>
      </w:r>
    </w:p>
    <w:p w14:paraId="10DE36E0" w14:textId="40967A6F" w:rsidR="00392316" w:rsidRDefault="00E16900" w:rsidP="005B1591">
      <w:pPr>
        <w:spacing w:line="360" w:lineRule="auto"/>
        <w:rPr>
          <w:rFonts w:ascii="Arial" w:hAnsi="Arial" w:cs="Arial"/>
        </w:rPr>
      </w:pPr>
      <w:r w:rsidRPr="001044AA">
        <w:rPr>
          <w:rFonts w:ascii="Arial" w:hAnsi="Arial" w:cs="Arial"/>
        </w:rPr>
        <w:t>The New York City Department of Education offers free breakfast and lunch to all NYC public school students</w:t>
      </w:r>
      <w:r w:rsidR="00353F65">
        <w:rPr>
          <w:rFonts w:ascii="Arial" w:hAnsi="Arial" w:cs="Arial"/>
        </w:rPr>
        <w:t xml:space="preserve"> </w:t>
      </w:r>
      <w:r w:rsidRPr="001044AA">
        <w:rPr>
          <w:rFonts w:ascii="Arial" w:hAnsi="Arial" w:cs="Arial"/>
        </w:rPr>
        <w:t xml:space="preserve">and strives to provide nutrient-rich options that students of all ages and backgrounds will </w:t>
      </w:r>
      <w:r w:rsidR="0077750E">
        <w:rPr>
          <w:rFonts w:ascii="Arial" w:hAnsi="Arial" w:cs="Arial"/>
        </w:rPr>
        <w:t>enjoy</w:t>
      </w:r>
      <w:r w:rsidRPr="001044AA">
        <w:rPr>
          <w:rFonts w:ascii="Arial" w:hAnsi="Arial" w:cs="Arial"/>
        </w:rPr>
        <w:t xml:space="preserve">. </w:t>
      </w:r>
      <w:r w:rsidR="0077750E">
        <w:rPr>
          <w:rFonts w:ascii="Arial" w:hAnsi="Arial" w:cs="Arial"/>
        </w:rPr>
        <w:t>M</w:t>
      </w:r>
      <w:r w:rsidRPr="001044AA">
        <w:rPr>
          <w:rFonts w:ascii="Arial" w:hAnsi="Arial" w:cs="Arial"/>
        </w:rPr>
        <w:t>eals meet high nutrition standards</w:t>
      </w:r>
      <w:r w:rsidR="001B00CF">
        <w:rPr>
          <w:rFonts w:ascii="Arial" w:hAnsi="Arial" w:cs="Arial"/>
        </w:rPr>
        <w:t xml:space="preserve">, </w:t>
      </w:r>
      <w:r w:rsidR="009F1ED8">
        <w:rPr>
          <w:rFonts w:ascii="Arial" w:hAnsi="Arial" w:cs="Arial"/>
        </w:rPr>
        <w:t>accessible</w:t>
      </w:r>
      <w:r w:rsidR="001B00CF">
        <w:rPr>
          <w:rFonts w:ascii="Arial" w:hAnsi="Arial" w:cs="Arial"/>
        </w:rPr>
        <w:t xml:space="preserve"> </w:t>
      </w:r>
      <w:r w:rsidRPr="001044AA">
        <w:rPr>
          <w:rFonts w:ascii="Arial" w:hAnsi="Arial" w:cs="Arial"/>
        </w:rPr>
        <w:t xml:space="preserve">on </w:t>
      </w:r>
      <w:r w:rsidR="0077750E">
        <w:rPr>
          <w:rFonts w:ascii="Arial" w:hAnsi="Arial" w:cs="Arial"/>
        </w:rPr>
        <w:t xml:space="preserve">the </w:t>
      </w:r>
      <w:hyperlink r:id="rId26" w:history="1">
        <w:r w:rsidR="0063063B">
          <w:rPr>
            <w:rStyle w:val="Hyperlink"/>
            <w:rFonts w:ascii="Arial" w:hAnsi="Arial" w:cs="Arial"/>
          </w:rPr>
          <w:t>Menu Nutrition Information page of the DOE website (open external link</w:t>
        </w:r>
      </w:hyperlink>
      <w:r w:rsidRPr="001044AA">
        <w:rPr>
          <w:rFonts w:ascii="Arial" w:hAnsi="Arial" w:cs="Arial"/>
        </w:rPr>
        <w:t>)</w:t>
      </w:r>
      <w:r w:rsidR="001B00CF">
        <w:rPr>
          <w:rFonts w:ascii="Arial" w:hAnsi="Arial" w:cs="Arial"/>
        </w:rPr>
        <w:t>,</w:t>
      </w:r>
      <w:r w:rsidRPr="001044AA">
        <w:rPr>
          <w:rFonts w:ascii="Arial" w:hAnsi="Arial" w:cs="Arial"/>
        </w:rPr>
        <w:t xml:space="preserve"> that meet and often exceed United States Department of Agriculture standards for school meals, an essential part of fulfilling </w:t>
      </w:r>
      <w:r w:rsidR="0077750E">
        <w:rPr>
          <w:rFonts w:ascii="Arial" w:hAnsi="Arial" w:cs="Arial"/>
        </w:rPr>
        <w:t>the</w:t>
      </w:r>
      <w:r w:rsidR="0077750E" w:rsidRPr="001044AA">
        <w:rPr>
          <w:rFonts w:ascii="Arial" w:hAnsi="Arial" w:cs="Arial"/>
        </w:rPr>
        <w:t xml:space="preserve"> </w:t>
      </w:r>
      <w:r w:rsidRPr="001044AA">
        <w:rPr>
          <w:rFonts w:ascii="Arial" w:hAnsi="Arial" w:cs="Arial"/>
        </w:rPr>
        <w:t>DOE School Wellness Policy. The DOE does not use food additives such as artificial colors or flavors, non-nutritious sweeteners, or preservatives. Additionally, we restrict high fructose corn syrup when we can. Our menus and water services are created to make sure that students get the nutrients they need to think clearly and concentrate on learning. Publicly available</w:t>
      </w:r>
      <w:r w:rsidR="008079BC">
        <w:rPr>
          <w:rFonts w:ascii="Arial" w:hAnsi="Arial" w:cs="Arial"/>
        </w:rPr>
        <w:t>,</w:t>
      </w:r>
      <w:r w:rsidRPr="001044AA">
        <w:rPr>
          <w:rFonts w:ascii="Arial" w:hAnsi="Arial" w:cs="Arial"/>
        </w:rPr>
        <w:t xml:space="preserve"> monthly menus offer a variety of healthy, great-tasting, and creative food choices. The DOE continues to adhere to competitive food and beverage guidelines referenced in the DOE Wellness Policy and detailed in the </w:t>
      </w:r>
      <w:hyperlink r:id="rId27" w:history="1">
        <w:r w:rsidRPr="00776B6E">
          <w:rPr>
            <w:rStyle w:val="Hyperlink"/>
            <w:rFonts w:ascii="Arial" w:hAnsi="Arial" w:cs="Arial"/>
          </w:rPr>
          <w:t>Chancellor’s Regulation on Competitive Foods (CR A-812)</w:t>
        </w:r>
        <w:r w:rsidR="00776B6E" w:rsidRPr="00776B6E">
          <w:rPr>
            <w:rStyle w:val="Hyperlink"/>
            <w:rFonts w:ascii="Arial" w:hAnsi="Arial" w:cs="Arial"/>
          </w:rPr>
          <w:t xml:space="preserve"> (open external link)</w:t>
        </w:r>
      </w:hyperlink>
      <w:r w:rsidRPr="001044AA">
        <w:rPr>
          <w:rFonts w:ascii="Arial" w:hAnsi="Arial" w:cs="Arial"/>
        </w:rPr>
        <w:t>.</w:t>
      </w:r>
      <w:r w:rsidR="00323E0A" w:rsidRPr="001044AA">
        <w:rPr>
          <w:rFonts w:ascii="Arial" w:hAnsi="Arial" w:cs="Arial"/>
        </w:rPr>
        <w:t xml:space="preserve"> </w:t>
      </w:r>
    </w:p>
    <w:p w14:paraId="64B27895" w14:textId="14CD414A" w:rsidR="00E16900" w:rsidRPr="001044AA" w:rsidRDefault="00323E0A" w:rsidP="005B1591">
      <w:pPr>
        <w:spacing w:line="360" w:lineRule="auto"/>
        <w:rPr>
          <w:rFonts w:ascii="Arial" w:hAnsi="Arial" w:cs="Arial"/>
        </w:rPr>
      </w:pPr>
      <w:r w:rsidRPr="001044AA">
        <w:rPr>
          <w:rFonts w:ascii="Arial" w:hAnsi="Arial" w:cs="Arial"/>
        </w:rPr>
        <w:t>The DOE’s Office of Food and Nutrition</w:t>
      </w:r>
      <w:r w:rsidR="005B74CF">
        <w:rPr>
          <w:rFonts w:ascii="Arial" w:hAnsi="Arial" w:cs="Arial"/>
        </w:rPr>
        <w:t xml:space="preserve"> Services</w:t>
      </w:r>
      <w:r w:rsidRPr="001044AA">
        <w:rPr>
          <w:rFonts w:ascii="Arial" w:hAnsi="Arial" w:cs="Arial"/>
        </w:rPr>
        <w:t xml:space="preserve"> operates quarterly meeting to develop, maintain, and help connect members of the school, nutrition, food justice, food access, and sustainability communities. Just as the Wellness Policy encourages schools to foster food service outreach and collaboration with instructional and environmental staff through School Wellness Councils, the Office of Food and Nutrition </w:t>
      </w:r>
      <w:r w:rsidR="00C01456">
        <w:rPr>
          <w:rFonts w:ascii="Arial" w:hAnsi="Arial" w:cs="Arial"/>
        </w:rPr>
        <w:t xml:space="preserve">Services </w:t>
      </w:r>
      <w:r w:rsidRPr="001044AA">
        <w:rPr>
          <w:rFonts w:ascii="Arial" w:hAnsi="Arial" w:cs="Arial"/>
        </w:rPr>
        <w:t xml:space="preserve">seeks that same Whole Child, Whole School, Whole Community approach with </w:t>
      </w:r>
      <w:r w:rsidR="0021719A">
        <w:rPr>
          <w:rFonts w:ascii="Arial" w:hAnsi="Arial" w:cs="Arial"/>
        </w:rPr>
        <w:t xml:space="preserve">New York </w:t>
      </w:r>
      <w:r w:rsidR="0021719A" w:rsidRPr="001044AA">
        <w:rPr>
          <w:rFonts w:ascii="Arial" w:hAnsi="Arial" w:cs="Arial"/>
        </w:rPr>
        <w:t>C</w:t>
      </w:r>
      <w:r w:rsidR="0021719A">
        <w:rPr>
          <w:rFonts w:ascii="Arial" w:hAnsi="Arial" w:cs="Arial"/>
        </w:rPr>
        <w:t>ity</w:t>
      </w:r>
      <w:r w:rsidR="0021719A" w:rsidRPr="001044AA">
        <w:rPr>
          <w:rFonts w:ascii="Arial" w:hAnsi="Arial" w:cs="Arial"/>
        </w:rPr>
        <w:t xml:space="preserve">’s </w:t>
      </w:r>
      <w:r w:rsidRPr="001044AA">
        <w:rPr>
          <w:rFonts w:ascii="Arial" w:hAnsi="Arial" w:cs="Arial"/>
        </w:rPr>
        <w:t xml:space="preserve">strong food community. </w:t>
      </w:r>
      <w:r w:rsidR="00330B7E">
        <w:rPr>
          <w:rFonts w:ascii="Arial" w:hAnsi="Arial" w:cs="Arial"/>
        </w:rPr>
        <w:t>See additional i</w:t>
      </w:r>
      <w:r w:rsidR="00E16900" w:rsidRPr="001044AA">
        <w:rPr>
          <w:rFonts w:ascii="Arial" w:hAnsi="Arial" w:cs="Arial"/>
        </w:rPr>
        <w:t xml:space="preserve">mportant information about Office of Food and Nutrition Services </w:t>
      </w:r>
      <w:hyperlink r:id="rId28" w:history="1">
        <w:r w:rsidR="000936BF">
          <w:rPr>
            <w:rStyle w:val="Hyperlink"/>
            <w:rFonts w:ascii="Arial" w:hAnsi="Arial" w:cs="Arial"/>
          </w:rPr>
          <w:t>on the Food page of the DOE website (open external link).</w:t>
        </w:r>
      </w:hyperlink>
      <w:r w:rsidR="0030194F" w:rsidRPr="001044AA">
        <w:rPr>
          <w:rFonts w:ascii="Arial" w:hAnsi="Arial" w:cs="Arial"/>
        </w:rPr>
        <w:t xml:space="preserve"> </w:t>
      </w:r>
      <w:r w:rsidR="00E16900" w:rsidRPr="001044AA">
        <w:rPr>
          <w:rFonts w:ascii="Arial" w:hAnsi="Arial" w:cs="Arial"/>
        </w:rPr>
        <w:t xml:space="preserve">Also, Local Law 215 requires DOE to create a report on meals served by DOE to students in school, including breakfast served before school, breakfast </w:t>
      </w:r>
      <w:r w:rsidR="00E16900" w:rsidRPr="001044AA">
        <w:rPr>
          <w:rFonts w:ascii="Arial" w:hAnsi="Arial" w:cs="Arial"/>
        </w:rPr>
        <w:lastRenderedPageBreak/>
        <w:t>served after the school day begins, lunch, afterschool snacks and afterschool suppers.</w:t>
      </w:r>
      <w:r w:rsidR="000E4B11">
        <w:rPr>
          <w:rFonts w:ascii="Arial" w:hAnsi="Arial" w:cs="Arial"/>
        </w:rPr>
        <w:t xml:space="preserve"> To learn more, see:</w:t>
      </w:r>
    </w:p>
    <w:p w14:paraId="64B27896" w14:textId="56C669C5" w:rsidR="00E16900" w:rsidRPr="001044AA" w:rsidRDefault="007D3BE6" w:rsidP="005B1591">
      <w:pPr>
        <w:pStyle w:val="ListParagraph"/>
        <w:numPr>
          <w:ilvl w:val="0"/>
          <w:numId w:val="32"/>
        </w:numPr>
        <w:spacing w:line="360" w:lineRule="auto"/>
        <w:rPr>
          <w:rFonts w:ascii="Arial" w:hAnsi="Arial" w:cs="Arial"/>
        </w:rPr>
      </w:pPr>
      <w:hyperlink r:id="rId29" w:history="1">
        <w:r w:rsidR="00E565B0">
          <w:rPr>
            <w:rStyle w:val="Hyperlink"/>
            <w:rFonts w:ascii="Arial" w:hAnsi="Arial" w:cs="Arial"/>
          </w:rPr>
          <w:t>School Food Report, Fiscal Year 2019 (open external link)</w:t>
        </w:r>
      </w:hyperlink>
    </w:p>
    <w:p w14:paraId="64B27897" w14:textId="77777777" w:rsidR="00DD44FE" w:rsidRPr="001044AA" w:rsidRDefault="00DD44FE" w:rsidP="005B1591">
      <w:pPr>
        <w:pStyle w:val="ListParagraph"/>
        <w:spacing w:line="360" w:lineRule="auto"/>
        <w:ind w:left="1080"/>
        <w:rPr>
          <w:rFonts w:ascii="Arial" w:hAnsi="Arial" w:cs="Arial"/>
          <w:b/>
        </w:rPr>
      </w:pPr>
      <w:r w:rsidRPr="001044AA">
        <w:rPr>
          <w:rFonts w:ascii="Arial" w:hAnsi="Arial" w:cs="Arial"/>
          <w:b/>
        </w:rPr>
        <w:t xml:space="preserve"> </w:t>
      </w:r>
    </w:p>
    <w:p w14:paraId="64B27899" w14:textId="77777777" w:rsidR="00E1122A" w:rsidRPr="001044AA" w:rsidRDefault="00E1122A" w:rsidP="005B1591">
      <w:pPr>
        <w:spacing w:line="360" w:lineRule="auto"/>
        <w:rPr>
          <w:rFonts w:ascii="Arial" w:hAnsi="Arial" w:cs="Arial"/>
          <w:b/>
        </w:rPr>
      </w:pPr>
    </w:p>
    <w:p w14:paraId="64B2789A" w14:textId="77777777" w:rsidR="0058275A" w:rsidRPr="001044AA" w:rsidRDefault="0058275A" w:rsidP="005B1591">
      <w:pPr>
        <w:spacing w:line="360" w:lineRule="auto"/>
        <w:rPr>
          <w:rFonts w:ascii="Arial" w:hAnsi="Arial" w:cs="Arial"/>
          <w:b/>
        </w:rPr>
      </w:pPr>
    </w:p>
    <w:sectPr w:rsidR="0058275A" w:rsidRPr="001044AA" w:rsidSect="00231926">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0E84" w14:textId="77777777" w:rsidR="007D3BE6" w:rsidRDefault="007D3BE6">
      <w:pPr>
        <w:spacing w:after="0" w:line="240" w:lineRule="auto"/>
      </w:pPr>
      <w:r>
        <w:separator/>
      </w:r>
    </w:p>
  </w:endnote>
  <w:endnote w:type="continuationSeparator" w:id="0">
    <w:p w14:paraId="77FE6BCC" w14:textId="77777777" w:rsidR="007D3BE6" w:rsidRDefault="007D3BE6">
      <w:pPr>
        <w:spacing w:after="0" w:line="240" w:lineRule="auto"/>
      </w:pPr>
      <w:r>
        <w:continuationSeparator/>
      </w:r>
    </w:p>
  </w:endnote>
  <w:endnote w:type="continuationNotice" w:id="1">
    <w:p w14:paraId="51F26077" w14:textId="77777777" w:rsidR="007D3BE6" w:rsidRDefault="007D3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AEFA" w14:textId="77777777" w:rsidR="00C762CE" w:rsidRDefault="00C76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B80F" w14:textId="77777777" w:rsidR="00C762CE" w:rsidRDefault="00C76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78A0" w14:textId="77777777" w:rsidR="00DD44FE" w:rsidRDefault="00DD44FE">
    <w:pPr>
      <w:pStyle w:val="Footer"/>
    </w:pPr>
    <w:r>
      <w:rPr>
        <w:noProof/>
      </w:rPr>
      <w:drawing>
        <wp:inline distT="0" distB="0" distL="0" distR="0" wp14:anchorId="64B278A3" wp14:editId="6CABD0DF">
          <wp:extent cx="3200400" cy="148909"/>
          <wp:effectExtent l="0" t="0" r="0" b="3810"/>
          <wp:docPr id="23" name="Picture 23" descr="Part of Office of School Wellness Programs logo with words &quot;Think -- Move -- Achie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art of Office of School Wellness Programs logo with words &quot;Think -- Move -- Achieve&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4890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B6EEE" w14:textId="77777777" w:rsidR="007D3BE6" w:rsidRDefault="007D3BE6">
      <w:pPr>
        <w:spacing w:after="0" w:line="240" w:lineRule="auto"/>
      </w:pPr>
      <w:r>
        <w:separator/>
      </w:r>
    </w:p>
  </w:footnote>
  <w:footnote w:type="continuationSeparator" w:id="0">
    <w:p w14:paraId="64B2470C" w14:textId="77777777" w:rsidR="007D3BE6" w:rsidRDefault="007D3BE6">
      <w:pPr>
        <w:spacing w:after="0" w:line="240" w:lineRule="auto"/>
      </w:pPr>
      <w:r>
        <w:continuationSeparator/>
      </w:r>
    </w:p>
  </w:footnote>
  <w:footnote w:type="continuationNotice" w:id="1">
    <w:p w14:paraId="465DC172" w14:textId="77777777" w:rsidR="007D3BE6" w:rsidRDefault="007D3B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BD12" w14:textId="77777777" w:rsidR="00C762CE" w:rsidRDefault="00C7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B2C9" w14:textId="77777777" w:rsidR="00C762CE" w:rsidRDefault="00C76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789F" w14:textId="77777777" w:rsidR="00DD44FE" w:rsidRDefault="00DD44FE">
    <w:pPr>
      <w:pStyle w:val="Header"/>
    </w:pPr>
    <w:r>
      <w:rPr>
        <w:noProof/>
      </w:rPr>
      <w:drawing>
        <wp:inline distT="0" distB="0" distL="0" distR="0" wp14:anchorId="64B278A1" wp14:editId="1F85119D">
          <wp:extent cx="1600200" cy="525974"/>
          <wp:effectExtent l="0" t="0" r="0" b="7620"/>
          <wp:docPr id="24" name="Picture 24" descr="Logo for New York City Department of Education Office of School Wellness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for New York City Department of Education Office of School Wellness 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259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2073"/>
    <w:multiLevelType w:val="multilevel"/>
    <w:tmpl w:val="0C9A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309AD"/>
    <w:multiLevelType w:val="hybridMultilevel"/>
    <w:tmpl w:val="C04E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CF8"/>
    <w:multiLevelType w:val="hybridMultilevel"/>
    <w:tmpl w:val="2216EAEE"/>
    <w:lvl w:ilvl="0" w:tplc="57A6158C">
      <w:start w:val="1"/>
      <w:numFmt w:val="bullet"/>
      <w:lvlText w:val=""/>
      <w:lvlJc w:val="left"/>
      <w:pPr>
        <w:tabs>
          <w:tab w:val="num" w:pos="720"/>
        </w:tabs>
        <w:ind w:left="720" w:hanging="360"/>
      </w:pPr>
      <w:rPr>
        <w:rFonts w:ascii="Symbol" w:hAnsi="Symbol" w:hint="default"/>
        <w:sz w:val="20"/>
      </w:rPr>
    </w:lvl>
    <w:lvl w:ilvl="1" w:tplc="1A5EE884" w:tentative="1">
      <w:start w:val="1"/>
      <w:numFmt w:val="bullet"/>
      <w:lvlText w:val="o"/>
      <w:lvlJc w:val="left"/>
      <w:pPr>
        <w:tabs>
          <w:tab w:val="num" w:pos="1440"/>
        </w:tabs>
        <w:ind w:left="1440" w:hanging="360"/>
      </w:pPr>
      <w:rPr>
        <w:rFonts w:ascii="Courier New" w:hAnsi="Courier New" w:hint="default"/>
        <w:sz w:val="20"/>
      </w:rPr>
    </w:lvl>
    <w:lvl w:ilvl="2" w:tplc="C3AAE8DC" w:tentative="1">
      <w:start w:val="1"/>
      <w:numFmt w:val="bullet"/>
      <w:lvlText w:val=""/>
      <w:lvlJc w:val="left"/>
      <w:pPr>
        <w:tabs>
          <w:tab w:val="num" w:pos="2160"/>
        </w:tabs>
        <w:ind w:left="2160" w:hanging="360"/>
      </w:pPr>
      <w:rPr>
        <w:rFonts w:ascii="Wingdings" w:hAnsi="Wingdings" w:hint="default"/>
        <w:sz w:val="20"/>
      </w:rPr>
    </w:lvl>
    <w:lvl w:ilvl="3" w:tplc="CADABBAE" w:tentative="1">
      <w:start w:val="1"/>
      <w:numFmt w:val="bullet"/>
      <w:lvlText w:val=""/>
      <w:lvlJc w:val="left"/>
      <w:pPr>
        <w:tabs>
          <w:tab w:val="num" w:pos="2880"/>
        </w:tabs>
        <w:ind w:left="2880" w:hanging="360"/>
      </w:pPr>
      <w:rPr>
        <w:rFonts w:ascii="Wingdings" w:hAnsi="Wingdings" w:hint="default"/>
        <w:sz w:val="20"/>
      </w:rPr>
    </w:lvl>
    <w:lvl w:ilvl="4" w:tplc="A5727994" w:tentative="1">
      <w:start w:val="1"/>
      <w:numFmt w:val="bullet"/>
      <w:lvlText w:val=""/>
      <w:lvlJc w:val="left"/>
      <w:pPr>
        <w:tabs>
          <w:tab w:val="num" w:pos="3600"/>
        </w:tabs>
        <w:ind w:left="3600" w:hanging="360"/>
      </w:pPr>
      <w:rPr>
        <w:rFonts w:ascii="Wingdings" w:hAnsi="Wingdings" w:hint="default"/>
        <w:sz w:val="20"/>
      </w:rPr>
    </w:lvl>
    <w:lvl w:ilvl="5" w:tplc="A0A42C56" w:tentative="1">
      <w:start w:val="1"/>
      <w:numFmt w:val="bullet"/>
      <w:lvlText w:val=""/>
      <w:lvlJc w:val="left"/>
      <w:pPr>
        <w:tabs>
          <w:tab w:val="num" w:pos="4320"/>
        </w:tabs>
        <w:ind w:left="4320" w:hanging="360"/>
      </w:pPr>
      <w:rPr>
        <w:rFonts w:ascii="Wingdings" w:hAnsi="Wingdings" w:hint="default"/>
        <w:sz w:val="20"/>
      </w:rPr>
    </w:lvl>
    <w:lvl w:ilvl="6" w:tplc="2A020E2A" w:tentative="1">
      <w:start w:val="1"/>
      <w:numFmt w:val="bullet"/>
      <w:lvlText w:val=""/>
      <w:lvlJc w:val="left"/>
      <w:pPr>
        <w:tabs>
          <w:tab w:val="num" w:pos="5040"/>
        </w:tabs>
        <w:ind w:left="5040" w:hanging="360"/>
      </w:pPr>
      <w:rPr>
        <w:rFonts w:ascii="Wingdings" w:hAnsi="Wingdings" w:hint="default"/>
        <w:sz w:val="20"/>
      </w:rPr>
    </w:lvl>
    <w:lvl w:ilvl="7" w:tplc="B0B6AF4C" w:tentative="1">
      <w:start w:val="1"/>
      <w:numFmt w:val="bullet"/>
      <w:lvlText w:val=""/>
      <w:lvlJc w:val="left"/>
      <w:pPr>
        <w:tabs>
          <w:tab w:val="num" w:pos="5760"/>
        </w:tabs>
        <w:ind w:left="5760" w:hanging="360"/>
      </w:pPr>
      <w:rPr>
        <w:rFonts w:ascii="Wingdings" w:hAnsi="Wingdings" w:hint="default"/>
        <w:sz w:val="20"/>
      </w:rPr>
    </w:lvl>
    <w:lvl w:ilvl="8" w:tplc="A94C44D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D527D"/>
    <w:multiLevelType w:val="hybridMultilevel"/>
    <w:tmpl w:val="BE58C210"/>
    <w:lvl w:ilvl="0" w:tplc="51664000">
      <w:start w:val="1"/>
      <w:numFmt w:val="bullet"/>
      <w:lvlText w:val=""/>
      <w:lvlJc w:val="left"/>
      <w:pPr>
        <w:tabs>
          <w:tab w:val="num" w:pos="720"/>
        </w:tabs>
        <w:ind w:left="720" w:hanging="360"/>
      </w:pPr>
      <w:rPr>
        <w:rFonts w:ascii="Symbol" w:hAnsi="Symbol" w:hint="default"/>
        <w:sz w:val="20"/>
      </w:rPr>
    </w:lvl>
    <w:lvl w:ilvl="1" w:tplc="B502BBF4" w:tentative="1">
      <w:start w:val="1"/>
      <w:numFmt w:val="bullet"/>
      <w:lvlText w:val="o"/>
      <w:lvlJc w:val="left"/>
      <w:pPr>
        <w:tabs>
          <w:tab w:val="num" w:pos="1440"/>
        </w:tabs>
        <w:ind w:left="1440" w:hanging="360"/>
      </w:pPr>
      <w:rPr>
        <w:rFonts w:ascii="Courier New" w:hAnsi="Courier New" w:hint="default"/>
        <w:sz w:val="20"/>
      </w:rPr>
    </w:lvl>
    <w:lvl w:ilvl="2" w:tplc="2E48DC66" w:tentative="1">
      <w:start w:val="1"/>
      <w:numFmt w:val="bullet"/>
      <w:lvlText w:val=""/>
      <w:lvlJc w:val="left"/>
      <w:pPr>
        <w:tabs>
          <w:tab w:val="num" w:pos="2160"/>
        </w:tabs>
        <w:ind w:left="2160" w:hanging="360"/>
      </w:pPr>
      <w:rPr>
        <w:rFonts w:ascii="Wingdings" w:hAnsi="Wingdings" w:hint="default"/>
        <w:sz w:val="20"/>
      </w:rPr>
    </w:lvl>
    <w:lvl w:ilvl="3" w:tplc="DE1425AA" w:tentative="1">
      <w:start w:val="1"/>
      <w:numFmt w:val="bullet"/>
      <w:lvlText w:val=""/>
      <w:lvlJc w:val="left"/>
      <w:pPr>
        <w:tabs>
          <w:tab w:val="num" w:pos="2880"/>
        </w:tabs>
        <w:ind w:left="2880" w:hanging="360"/>
      </w:pPr>
      <w:rPr>
        <w:rFonts w:ascii="Wingdings" w:hAnsi="Wingdings" w:hint="default"/>
        <w:sz w:val="20"/>
      </w:rPr>
    </w:lvl>
    <w:lvl w:ilvl="4" w:tplc="417EE7C6" w:tentative="1">
      <w:start w:val="1"/>
      <w:numFmt w:val="bullet"/>
      <w:lvlText w:val=""/>
      <w:lvlJc w:val="left"/>
      <w:pPr>
        <w:tabs>
          <w:tab w:val="num" w:pos="3600"/>
        </w:tabs>
        <w:ind w:left="3600" w:hanging="360"/>
      </w:pPr>
      <w:rPr>
        <w:rFonts w:ascii="Wingdings" w:hAnsi="Wingdings" w:hint="default"/>
        <w:sz w:val="20"/>
      </w:rPr>
    </w:lvl>
    <w:lvl w:ilvl="5" w:tplc="3EFC97CE" w:tentative="1">
      <w:start w:val="1"/>
      <w:numFmt w:val="bullet"/>
      <w:lvlText w:val=""/>
      <w:lvlJc w:val="left"/>
      <w:pPr>
        <w:tabs>
          <w:tab w:val="num" w:pos="4320"/>
        </w:tabs>
        <w:ind w:left="4320" w:hanging="360"/>
      </w:pPr>
      <w:rPr>
        <w:rFonts w:ascii="Wingdings" w:hAnsi="Wingdings" w:hint="default"/>
        <w:sz w:val="20"/>
      </w:rPr>
    </w:lvl>
    <w:lvl w:ilvl="6" w:tplc="38F8007E" w:tentative="1">
      <w:start w:val="1"/>
      <w:numFmt w:val="bullet"/>
      <w:lvlText w:val=""/>
      <w:lvlJc w:val="left"/>
      <w:pPr>
        <w:tabs>
          <w:tab w:val="num" w:pos="5040"/>
        </w:tabs>
        <w:ind w:left="5040" w:hanging="360"/>
      </w:pPr>
      <w:rPr>
        <w:rFonts w:ascii="Wingdings" w:hAnsi="Wingdings" w:hint="default"/>
        <w:sz w:val="20"/>
      </w:rPr>
    </w:lvl>
    <w:lvl w:ilvl="7" w:tplc="51F8EF5A" w:tentative="1">
      <w:start w:val="1"/>
      <w:numFmt w:val="bullet"/>
      <w:lvlText w:val=""/>
      <w:lvlJc w:val="left"/>
      <w:pPr>
        <w:tabs>
          <w:tab w:val="num" w:pos="5760"/>
        </w:tabs>
        <w:ind w:left="5760" w:hanging="360"/>
      </w:pPr>
      <w:rPr>
        <w:rFonts w:ascii="Wingdings" w:hAnsi="Wingdings" w:hint="default"/>
        <w:sz w:val="20"/>
      </w:rPr>
    </w:lvl>
    <w:lvl w:ilvl="8" w:tplc="F66E766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052DA"/>
    <w:multiLevelType w:val="multilevel"/>
    <w:tmpl w:val="6CA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F1C40"/>
    <w:multiLevelType w:val="multilevel"/>
    <w:tmpl w:val="089A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E4137"/>
    <w:multiLevelType w:val="multilevel"/>
    <w:tmpl w:val="1730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62480"/>
    <w:multiLevelType w:val="hybridMultilevel"/>
    <w:tmpl w:val="53600D5A"/>
    <w:lvl w:ilvl="0" w:tplc="DE26F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710FC"/>
    <w:multiLevelType w:val="multilevel"/>
    <w:tmpl w:val="6C8A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E1CB2"/>
    <w:multiLevelType w:val="multilevel"/>
    <w:tmpl w:val="10780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765878"/>
    <w:multiLevelType w:val="multilevel"/>
    <w:tmpl w:val="8A324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87A19"/>
    <w:multiLevelType w:val="multilevel"/>
    <w:tmpl w:val="A98A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B1189"/>
    <w:multiLevelType w:val="hybridMultilevel"/>
    <w:tmpl w:val="F084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9143D"/>
    <w:multiLevelType w:val="hybridMultilevel"/>
    <w:tmpl w:val="20E4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37208"/>
    <w:multiLevelType w:val="multilevel"/>
    <w:tmpl w:val="E116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51D29"/>
    <w:multiLevelType w:val="multilevel"/>
    <w:tmpl w:val="B826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744135"/>
    <w:multiLevelType w:val="multilevel"/>
    <w:tmpl w:val="8EFA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654CB"/>
    <w:multiLevelType w:val="multilevel"/>
    <w:tmpl w:val="9170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81AC1"/>
    <w:multiLevelType w:val="multilevel"/>
    <w:tmpl w:val="2520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55F21"/>
    <w:multiLevelType w:val="multilevel"/>
    <w:tmpl w:val="7D2E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B168C"/>
    <w:multiLevelType w:val="multilevel"/>
    <w:tmpl w:val="4878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5E6B1A"/>
    <w:multiLevelType w:val="hybridMultilevel"/>
    <w:tmpl w:val="1AEA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C6C2F"/>
    <w:multiLevelType w:val="multilevel"/>
    <w:tmpl w:val="4A786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36CDE"/>
    <w:multiLevelType w:val="multilevel"/>
    <w:tmpl w:val="85F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A7ECA"/>
    <w:multiLevelType w:val="multilevel"/>
    <w:tmpl w:val="9BB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34D13"/>
    <w:multiLevelType w:val="multilevel"/>
    <w:tmpl w:val="39B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90AFD"/>
    <w:multiLevelType w:val="multilevel"/>
    <w:tmpl w:val="72C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57E11"/>
    <w:multiLevelType w:val="multilevel"/>
    <w:tmpl w:val="58E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DC6E34"/>
    <w:multiLevelType w:val="multilevel"/>
    <w:tmpl w:val="0F126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B6DCA"/>
    <w:multiLevelType w:val="hybridMultilevel"/>
    <w:tmpl w:val="5CBE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C0A24"/>
    <w:multiLevelType w:val="hybridMultilevel"/>
    <w:tmpl w:val="60F61520"/>
    <w:lvl w:ilvl="0" w:tplc="3698DB28">
      <w:start w:val="1"/>
      <w:numFmt w:val="bullet"/>
      <w:lvlText w:val=""/>
      <w:lvlJc w:val="left"/>
      <w:pPr>
        <w:tabs>
          <w:tab w:val="num" w:pos="720"/>
        </w:tabs>
        <w:ind w:left="720" w:hanging="360"/>
      </w:pPr>
      <w:rPr>
        <w:rFonts w:ascii="Symbol" w:hAnsi="Symbol" w:hint="default"/>
        <w:sz w:val="20"/>
      </w:rPr>
    </w:lvl>
    <w:lvl w:ilvl="1" w:tplc="2C425B3C" w:tentative="1">
      <w:start w:val="1"/>
      <w:numFmt w:val="bullet"/>
      <w:lvlText w:val=""/>
      <w:lvlJc w:val="left"/>
      <w:pPr>
        <w:tabs>
          <w:tab w:val="num" w:pos="1440"/>
        </w:tabs>
        <w:ind w:left="1440" w:hanging="360"/>
      </w:pPr>
      <w:rPr>
        <w:rFonts w:ascii="Symbol" w:hAnsi="Symbol" w:hint="default"/>
        <w:sz w:val="20"/>
      </w:rPr>
    </w:lvl>
    <w:lvl w:ilvl="2" w:tplc="8828ECBE" w:tentative="1">
      <w:start w:val="1"/>
      <w:numFmt w:val="bullet"/>
      <w:lvlText w:val=""/>
      <w:lvlJc w:val="left"/>
      <w:pPr>
        <w:tabs>
          <w:tab w:val="num" w:pos="2160"/>
        </w:tabs>
        <w:ind w:left="2160" w:hanging="360"/>
      </w:pPr>
      <w:rPr>
        <w:rFonts w:ascii="Symbol" w:hAnsi="Symbol" w:hint="default"/>
        <w:sz w:val="20"/>
      </w:rPr>
    </w:lvl>
    <w:lvl w:ilvl="3" w:tplc="B6DC89A2" w:tentative="1">
      <w:start w:val="1"/>
      <w:numFmt w:val="bullet"/>
      <w:lvlText w:val=""/>
      <w:lvlJc w:val="left"/>
      <w:pPr>
        <w:tabs>
          <w:tab w:val="num" w:pos="2880"/>
        </w:tabs>
        <w:ind w:left="2880" w:hanging="360"/>
      </w:pPr>
      <w:rPr>
        <w:rFonts w:ascii="Symbol" w:hAnsi="Symbol" w:hint="default"/>
        <w:sz w:val="20"/>
      </w:rPr>
    </w:lvl>
    <w:lvl w:ilvl="4" w:tplc="A5EE2AEA" w:tentative="1">
      <w:start w:val="1"/>
      <w:numFmt w:val="bullet"/>
      <w:lvlText w:val=""/>
      <w:lvlJc w:val="left"/>
      <w:pPr>
        <w:tabs>
          <w:tab w:val="num" w:pos="3600"/>
        </w:tabs>
        <w:ind w:left="3600" w:hanging="360"/>
      </w:pPr>
      <w:rPr>
        <w:rFonts w:ascii="Symbol" w:hAnsi="Symbol" w:hint="default"/>
        <w:sz w:val="20"/>
      </w:rPr>
    </w:lvl>
    <w:lvl w:ilvl="5" w:tplc="BC2EB3F2" w:tentative="1">
      <w:start w:val="1"/>
      <w:numFmt w:val="bullet"/>
      <w:lvlText w:val=""/>
      <w:lvlJc w:val="left"/>
      <w:pPr>
        <w:tabs>
          <w:tab w:val="num" w:pos="4320"/>
        </w:tabs>
        <w:ind w:left="4320" w:hanging="360"/>
      </w:pPr>
      <w:rPr>
        <w:rFonts w:ascii="Symbol" w:hAnsi="Symbol" w:hint="default"/>
        <w:sz w:val="20"/>
      </w:rPr>
    </w:lvl>
    <w:lvl w:ilvl="6" w:tplc="EE0ABE24" w:tentative="1">
      <w:start w:val="1"/>
      <w:numFmt w:val="bullet"/>
      <w:lvlText w:val=""/>
      <w:lvlJc w:val="left"/>
      <w:pPr>
        <w:tabs>
          <w:tab w:val="num" w:pos="5040"/>
        </w:tabs>
        <w:ind w:left="5040" w:hanging="360"/>
      </w:pPr>
      <w:rPr>
        <w:rFonts w:ascii="Symbol" w:hAnsi="Symbol" w:hint="default"/>
        <w:sz w:val="20"/>
      </w:rPr>
    </w:lvl>
    <w:lvl w:ilvl="7" w:tplc="FBACAC18" w:tentative="1">
      <w:start w:val="1"/>
      <w:numFmt w:val="bullet"/>
      <w:lvlText w:val=""/>
      <w:lvlJc w:val="left"/>
      <w:pPr>
        <w:tabs>
          <w:tab w:val="num" w:pos="5760"/>
        </w:tabs>
        <w:ind w:left="5760" w:hanging="360"/>
      </w:pPr>
      <w:rPr>
        <w:rFonts w:ascii="Symbol" w:hAnsi="Symbol" w:hint="default"/>
        <w:sz w:val="20"/>
      </w:rPr>
    </w:lvl>
    <w:lvl w:ilvl="8" w:tplc="AC1C297E"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B934CB"/>
    <w:multiLevelType w:val="hybridMultilevel"/>
    <w:tmpl w:val="2586DF22"/>
    <w:lvl w:ilvl="0" w:tplc="63E0E01A">
      <w:start w:val="1"/>
      <w:numFmt w:val="bullet"/>
      <w:lvlText w:val=""/>
      <w:lvlJc w:val="left"/>
      <w:pPr>
        <w:tabs>
          <w:tab w:val="num" w:pos="720"/>
        </w:tabs>
        <w:ind w:left="720" w:hanging="360"/>
      </w:pPr>
      <w:rPr>
        <w:rFonts w:ascii="Symbol" w:hAnsi="Symbol" w:hint="default"/>
        <w:sz w:val="20"/>
      </w:rPr>
    </w:lvl>
    <w:lvl w:ilvl="1" w:tplc="F7A07274">
      <w:start w:val="1"/>
      <w:numFmt w:val="bullet"/>
      <w:lvlText w:val="o"/>
      <w:lvlJc w:val="left"/>
      <w:pPr>
        <w:tabs>
          <w:tab w:val="num" w:pos="1440"/>
        </w:tabs>
        <w:ind w:left="1440" w:hanging="360"/>
      </w:pPr>
      <w:rPr>
        <w:rFonts w:ascii="Courier New" w:hAnsi="Courier New" w:hint="default"/>
        <w:sz w:val="20"/>
      </w:rPr>
    </w:lvl>
    <w:lvl w:ilvl="2" w:tplc="53D45D90" w:tentative="1">
      <w:start w:val="1"/>
      <w:numFmt w:val="bullet"/>
      <w:lvlText w:val=""/>
      <w:lvlJc w:val="left"/>
      <w:pPr>
        <w:tabs>
          <w:tab w:val="num" w:pos="2160"/>
        </w:tabs>
        <w:ind w:left="2160" w:hanging="360"/>
      </w:pPr>
      <w:rPr>
        <w:rFonts w:ascii="Wingdings" w:hAnsi="Wingdings" w:hint="default"/>
        <w:sz w:val="20"/>
      </w:rPr>
    </w:lvl>
    <w:lvl w:ilvl="3" w:tplc="B66E2496" w:tentative="1">
      <w:start w:val="1"/>
      <w:numFmt w:val="bullet"/>
      <w:lvlText w:val=""/>
      <w:lvlJc w:val="left"/>
      <w:pPr>
        <w:tabs>
          <w:tab w:val="num" w:pos="2880"/>
        </w:tabs>
        <w:ind w:left="2880" w:hanging="360"/>
      </w:pPr>
      <w:rPr>
        <w:rFonts w:ascii="Wingdings" w:hAnsi="Wingdings" w:hint="default"/>
        <w:sz w:val="20"/>
      </w:rPr>
    </w:lvl>
    <w:lvl w:ilvl="4" w:tplc="DBA28C8A" w:tentative="1">
      <w:start w:val="1"/>
      <w:numFmt w:val="bullet"/>
      <w:lvlText w:val=""/>
      <w:lvlJc w:val="left"/>
      <w:pPr>
        <w:tabs>
          <w:tab w:val="num" w:pos="3600"/>
        </w:tabs>
        <w:ind w:left="3600" w:hanging="360"/>
      </w:pPr>
      <w:rPr>
        <w:rFonts w:ascii="Wingdings" w:hAnsi="Wingdings" w:hint="default"/>
        <w:sz w:val="20"/>
      </w:rPr>
    </w:lvl>
    <w:lvl w:ilvl="5" w:tplc="0DB8AF0A" w:tentative="1">
      <w:start w:val="1"/>
      <w:numFmt w:val="bullet"/>
      <w:lvlText w:val=""/>
      <w:lvlJc w:val="left"/>
      <w:pPr>
        <w:tabs>
          <w:tab w:val="num" w:pos="4320"/>
        </w:tabs>
        <w:ind w:left="4320" w:hanging="360"/>
      </w:pPr>
      <w:rPr>
        <w:rFonts w:ascii="Wingdings" w:hAnsi="Wingdings" w:hint="default"/>
        <w:sz w:val="20"/>
      </w:rPr>
    </w:lvl>
    <w:lvl w:ilvl="6" w:tplc="A3044102" w:tentative="1">
      <w:start w:val="1"/>
      <w:numFmt w:val="bullet"/>
      <w:lvlText w:val=""/>
      <w:lvlJc w:val="left"/>
      <w:pPr>
        <w:tabs>
          <w:tab w:val="num" w:pos="5040"/>
        </w:tabs>
        <w:ind w:left="5040" w:hanging="360"/>
      </w:pPr>
      <w:rPr>
        <w:rFonts w:ascii="Wingdings" w:hAnsi="Wingdings" w:hint="default"/>
        <w:sz w:val="20"/>
      </w:rPr>
    </w:lvl>
    <w:lvl w:ilvl="7" w:tplc="420C1518" w:tentative="1">
      <w:start w:val="1"/>
      <w:numFmt w:val="bullet"/>
      <w:lvlText w:val=""/>
      <w:lvlJc w:val="left"/>
      <w:pPr>
        <w:tabs>
          <w:tab w:val="num" w:pos="5760"/>
        </w:tabs>
        <w:ind w:left="5760" w:hanging="360"/>
      </w:pPr>
      <w:rPr>
        <w:rFonts w:ascii="Wingdings" w:hAnsi="Wingdings" w:hint="default"/>
        <w:sz w:val="20"/>
      </w:rPr>
    </w:lvl>
    <w:lvl w:ilvl="8" w:tplc="A574F9DC"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12"/>
  </w:num>
  <w:num w:numId="4">
    <w:abstractNumId w:val="5"/>
  </w:num>
  <w:num w:numId="5">
    <w:abstractNumId w:val="10"/>
  </w:num>
  <w:num w:numId="6">
    <w:abstractNumId w:val="8"/>
  </w:num>
  <w:num w:numId="7">
    <w:abstractNumId w:val="0"/>
  </w:num>
  <w:num w:numId="8">
    <w:abstractNumId w:val="16"/>
  </w:num>
  <w:num w:numId="9">
    <w:abstractNumId w:val="2"/>
  </w:num>
  <w:num w:numId="10">
    <w:abstractNumId w:val="31"/>
  </w:num>
  <w:num w:numId="11">
    <w:abstractNumId w:val="22"/>
  </w:num>
  <w:num w:numId="12">
    <w:abstractNumId w:val="23"/>
  </w:num>
  <w:num w:numId="13">
    <w:abstractNumId w:val="19"/>
  </w:num>
  <w:num w:numId="14">
    <w:abstractNumId w:val="25"/>
  </w:num>
  <w:num w:numId="15">
    <w:abstractNumId w:val="15"/>
  </w:num>
  <w:num w:numId="16">
    <w:abstractNumId w:val="11"/>
  </w:num>
  <w:num w:numId="17">
    <w:abstractNumId w:val="24"/>
  </w:num>
  <w:num w:numId="18">
    <w:abstractNumId w:val="14"/>
  </w:num>
  <w:num w:numId="19">
    <w:abstractNumId w:val="17"/>
  </w:num>
  <w:num w:numId="20">
    <w:abstractNumId w:val="18"/>
  </w:num>
  <w:num w:numId="21">
    <w:abstractNumId w:val="28"/>
  </w:num>
  <w:num w:numId="22">
    <w:abstractNumId w:val="27"/>
  </w:num>
  <w:num w:numId="23">
    <w:abstractNumId w:val="6"/>
  </w:num>
  <w:num w:numId="24">
    <w:abstractNumId w:val="20"/>
  </w:num>
  <w:num w:numId="25">
    <w:abstractNumId w:val="30"/>
  </w:num>
  <w:num w:numId="26">
    <w:abstractNumId w:val="4"/>
  </w:num>
  <w:num w:numId="27">
    <w:abstractNumId w:val="26"/>
  </w:num>
  <w:num w:numId="28">
    <w:abstractNumId w:val="3"/>
  </w:num>
  <w:num w:numId="29">
    <w:abstractNumId w:val="7"/>
  </w:num>
  <w:num w:numId="30">
    <w:abstractNumId w:val="1"/>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619"/>
    <w:rsid w:val="00047D57"/>
    <w:rsid w:val="00066603"/>
    <w:rsid w:val="000936BF"/>
    <w:rsid w:val="000E4B11"/>
    <w:rsid w:val="000F2C5A"/>
    <w:rsid w:val="000F4B65"/>
    <w:rsid w:val="001044AA"/>
    <w:rsid w:val="00107536"/>
    <w:rsid w:val="00132AD3"/>
    <w:rsid w:val="00137C9B"/>
    <w:rsid w:val="00141D1B"/>
    <w:rsid w:val="001B00CF"/>
    <w:rsid w:val="001E3487"/>
    <w:rsid w:val="00200157"/>
    <w:rsid w:val="00214EF1"/>
    <w:rsid w:val="0021719A"/>
    <w:rsid w:val="0022311F"/>
    <w:rsid w:val="00226C78"/>
    <w:rsid w:val="00231926"/>
    <w:rsid w:val="00285383"/>
    <w:rsid w:val="002925A2"/>
    <w:rsid w:val="002E0EEF"/>
    <w:rsid w:val="0030194F"/>
    <w:rsid w:val="00323E0A"/>
    <w:rsid w:val="00330B7E"/>
    <w:rsid w:val="00330D8F"/>
    <w:rsid w:val="00331619"/>
    <w:rsid w:val="00340CCC"/>
    <w:rsid w:val="00341F99"/>
    <w:rsid w:val="00347E94"/>
    <w:rsid w:val="00353F65"/>
    <w:rsid w:val="003737A6"/>
    <w:rsid w:val="00392316"/>
    <w:rsid w:val="003A6814"/>
    <w:rsid w:val="003E468B"/>
    <w:rsid w:val="00420733"/>
    <w:rsid w:val="00460EEE"/>
    <w:rsid w:val="00485B02"/>
    <w:rsid w:val="004B7530"/>
    <w:rsid w:val="00511335"/>
    <w:rsid w:val="005403FC"/>
    <w:rsid w:val="005665DA"/>
    <w:rsid w:val="0057327B"/>
    <w:rsid w:val="0058275A"/>
    <w:rsid w:val="00584CBF"/>
    <w:rsid w:val="005B1591"/>
    <w:rsid w:val="005B74CF"/>
    <w:rsid w:val="005C23BB"/>
    <w:rsid w:val="005F5DF6"/>
    <w:rsid w:val="00624B51"/>
    <w:rsid w:val="0063063B"/>
    <w:rsid w:val="0064421F"/>
    <w:rsid w:val="00721694"/>
    <w:rsid w:val="00722BB4"/>
    <w:rsid w:val="00743D49"/>
    <w:rsid w:val="007635CC"/>
    <w:rsid w:val="00776B6E"/>
    <w:rsid w:val="0077750E"/>
    <w:rsid w:val="007840C6"/>
    <w:rsid w:val="0079187F"/>
    <w:rsid w:val="007A45B9"/>
    <w:rsid w:val="007B1242"/>
    <w:rsid w:val="007B3B14"/>
    <w:rsid w:val="007D3BE6"/>
    <w:rsid w:val="007E01E8"/>
    <w:rsid w:val="007F4C54"/>
    <w:rsid w:val="008079BC"/>
    <w:rsid w:val="00817A78"/>
    <w:rsid w:val="00903CAC"/>
    <w:rsid w:val="00913380"/>
    <w:rsid w:val="00914B8A"/>
    <w:rsid w:val="009332B9"/>
    <w:rsid w:val="00942762"/>
    <w:rsid w:val="00972CE0"/>
    <w:rsid w:val="009B1DE1"/>
    <w:rsid w:val="009C1F9A"/>
    <w:rsid w:val="009F17BE"/>
    <w:rsid w:val="009F1ED8"/>
    <w:rsid w:val="00A25D19"/>
    <w:rsid w:val="00A52571"/>
    <w:rsid w:val="00A57653"/>
    <w:rsid w:val="00AA2661"/>
    <w:rsid w:val="00AC3A72"/>
    <w:rsid w:val="00AE5C10"/>
    <w:rsid w:val="00B02F97"/>
    <w:rsid w:val="00B63B91"/>
    <w:rsid w:val="00B71B0B"/>
    <w:rsid w:val="00B72CB1"/>
    <w:rsid w:val="00BA1D46"/>
    <w:rsid w:val="00BD00E4"/>
    <w:rsid w:val="00C01456"/>
    <w:rsid w:val="00C03AAE"/>
    <w:rsid w:val="00C21A55"/>
    <w:rsid w:val="00C24357"/>
    <w:rsid w:val="00C46370"/>
    <w:rsid w:val="00C67DE7"/>
    <w:rsid w:val="00C762CE"/>
    <w:rsid w:val="00C81D43"/>
    <w:rsid w:val="00CA4C91"/>
    <w:rsid w:val="00CD1655"/>
    <w:rsid w:val="00CE40B0"/>
    <w:rsid w:val="00D05707"/>
    <w:rsid w:val="00D24655"/>
    <w:rsid w:val="00D416B2"/>
    <w:rsid w:val="00D425D3"/>
    <w:rsid w:val="00D6034C"/>
    <w:rsid w:val="00DA06A4"/>
    <w:rsid w:val="00DD44FE"/>
    <w:rsid w:val="00DD4BE7"/>
    <w:rsid w:val="00DE77FE"/>
    <w:rsid w:val="00E1122A"/>
    <w:rsid w:val="00E16900"/>
    <w:rsid w:val="00E565B0"/>
    <w:rsid w:val="00E62822"/>
    <w:rsid w:val="00E77D31"/>
    <w:rsid w:val="00EA607E"/>
    <w:rsid w:val="00EB23BD"/>
    <w:rsid w:val="00EE0022"/>
    <w:rsid w:val="00F26CCE"/>
    <w:rsid w:val="00F2772C"/>
    <w:rsid w:val="00F566A4"/>
    <w:rsid w:val="00FA0FCA"/>
    <w:rsid w:val="00FA56DC"/>
    <w:rsid w:val="00FB2C54"/>
    <w:rsid w:val="00FB7B13"/>
    <w:rsid w:val="00FC312C"/>
    <w:rsid w:val="00FD2F80"/>
    <w:rsid w:val="00FE7DD3"/>
    <w:rsid w:val="037819CA"/>
    <w:rsid w:val="20885076"/>
    <w:rsid w:val="3865597F"/>
    <w:rsid w:val="69E3B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7876"/>
  <w15:docId w15:val="{E1B7AF73-15DC-2243-A532-BD4B83E7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31619"/>
    <w:pPr>
      <w:spacing w:after="160" w:line="259" w:lineRule="auto"/>
    </w:pPr>
  </w:style>
  <w:style w:type="paragraph" w:styleId="Heading1">
    <w:name w:val="heading 1"/>
    <w:basedOn w:val="Normal"/>
    <w:link w:val="Heading1Char"/>
    <w:uiPriority w:val="9"/>
    <w:qFormat/>
    <w:rsid w:val="00DD44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4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4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4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19"/>
  </w:style>
  <w:style w:type="paragraph" w:styleId="Footer">
    <w:name w:val="footer"/>
    <w:basedOn w:val="Normal"/>
    <w:link w:val="FooterChar"/>
    <w:uiPriority w:val="99"/>
    <w:unhideWhenUsed/>
    <w:rsid w:val="0033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19"/>
  </w:style>
  <w:style w:type="paragraph" w:styleId="ListParagraph">
    <w:name w:val="List Paragraph"/>
    <w:basedOn w:val="Normal"/>
    <w:uiPriority w:val="34"/>
    <w:qFormat/>
    <w:rsid w:val="00331619"/>
    <w:pPr>
      <w:ind w:left="720"/>
      <w:contextualSpacing/>
    </w:pPr>
  </w:style>
  <w:style w:type="paragraph" w:customStyle="1" w:styleId="paragraph">
    <w:name w:val="paragraph"/>
    <w:basedOn w:val="Normal"/>
    <w:rsid w:val="00331619"/>
    <w:pPr>
      <w:spacing w:before="100" w:beforeAutospacing="1" w:after="100" w:afterAutospacing="1"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31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19"/>
    <w:rPr>
      <w:rFonts w:ascii="Tahoma" w:hAnsi="Tahoma" w:cs="Tahoma"/>
      <w:sz w:val="16"/>
      <w:szCs w:val="16"/>
    </w:rPr>
  </w:style>
  <w:style w:type="character" w:styleId="Hyperlink">
    <w:name w:val="Hyperlink"/>
    <w:basedOn w:val="DefaultParagraphFont"/>
    <w:uiPriority w:val="99"/>
    <w:unhideWhenUsed/>
    <w:rsid w:val="00FA0FCA"/>
    <w:rPr>
      <w:color w:val="0000FF" w:themeColor="hyperlink"/>
      <w:u w:val="single"/>
    </w:rPr>
  </w:style>
  <w:style w:type="character" w:customStyle="1" w:styleId="Heading1Char">
    <w:name w:val="Heading 1 Char"/>
    <w:basedOn w:val="DefaultParagraphFont"/>
    <w:link w:val="Heading1"/>
    <w:uiPriority w:val="9"/>
    <w:rsid w:val="00DD44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44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44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44FE"/>
    <w:rPr>
      <w:rFonts w:ascii="Times New Roman" w:eastAsia="Times New Roman" w:hAnsi="Times New Roman" w:cs="Times New Roman"/>
      <w:b/>
      <w:bCs/>
      <w:sz w:val="24"/>
      <w:szCs w:val="24"/>
    </w:rPr>
  </w:style>
  <w:style w:type="character" w:customStyle="1" w:styleId="visually-hidden">
    <w:name w:val="visually-hidden"/>
    <w:basedOn w:val="DefaultParagraphFont"/>
    <w:rsid w:val="00DD44FE"/>
  </w:style>
  <w:style w:type="paragraph" w:styleId="NormalWeb">
    <w:name w:val="Normal (Web)"/>
    <w:basedOn w:val="Normal"/>
    <w:uiPriority w:val="99"/>
    <w:semiHidden/>
    <w:unhideWhenUsed/>
    <w:rsid w:val="00DD44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44FE"/>
    <w:rPr>
      <w:i/>
      <w:iCs/>
    </w:rPr>
  </w:style>
  <w:style w:type="character" w:styleId="Strong">
    <w:name w:val="Strong"/>
    <w:basedOn w:val="DefaultParagraphFont"/>
    <w:uiPriority w:val="22"/>
    <w:qFormat/>
    <w:rsid w:val="00DD44FE"/>
    <w:rPr>
      <w:b/>
      <w:bCs/>
    </w:rPr>
  </w:style>
  <w:style w:type="character" w:styleId="FollowedHyperlink">
    <w:name w:val="FollowedHyperlink"/>
    <w:basedOn w:val="DefaultParagraphFont"/>
    <w:uiPriority w:val="99"/>
    <w:semiHidden/>
    <w:unhideWhenUsed/>
    <w:rsid w:val="0030194F"/>
    <w:rPr>
      <w:color w:val="800080" w:themeColor="followedHyperlink"/>
      <w:u w:val="single"/>
    </w:rPr>
  </w:style>
  <w:style w:type="paragraph" w:styleId="Title">
    <w:name w:val="Title"/>
    <w:basedOn w:val="Normal"/>
    <w:next w:val="Normal"/>
    <w:link w:val="TitleChar"/>
    <w:uiPriority w:val="10"/>
    <w:qFormat/>
    <w:rsid w:val="001044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4A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416B2"/>
    <w:rPr>
      <w:color w:val="605E5C"/>
      <w:shd w:val="clear" w:color="auto" w:fill="E1DFDD"/>
    </w:rPr>
  </w:style>
  <w:style w:type="character" w:styleId="CommentReference">
    <w:name w:val="annotation reference"/>
    <w:basedOn w:val="DefaultParagraphFont"/>
    <w:uiPriority w:val="99"/>
    <w:semiHidden/>
    <w:unhideWhenUsed/>
    <w:rsid w:val="00C67DE7"/>
    <w:rPr>
      <w:sz w:val="16"/>
      <w:szCs w:val="16"/>
    </w:rPr>
  </w:style>
  <w:style w:type="paragraph" w:styleId="CommentText">
    <w:name w:val="annotation text"/>
    <w:basedOn w:val="Normal"/>
    <w:link w:val="CommentTextChar"/>
    <w:uiPriority w:val="99"/>
    <w:semiHidden/>
    <w:unhideWhenUsed/>
    <w:rsid w:val="00C67DE7"/>
    <w:pPr>
      <w:spacing w:line="240" w:lineRule="auto"/>
    </w:pPr>
    <w:rPr>
      <w:sz w:val="20"/>
      <w:szCs w:val="20"/>
    </w:rPr>
  </w:style>
  <w:style w:type="character" w:customStyle="1" w:styleId="CommentTextChar">
    <w:name w:val="Comment Text Char"/>
    <w:basedOn w:val="DefaultParagraphFont"/>
    <w:link w:val="CommentText"/>
    <w:uiPriority w:val="99"/>
    <w:semiHidden/>
    <w:rsid w:val="00C67DE7"/>
    <w:rPr>
      <w:sz w:val="20"/>
      <w:szCs w:val="20"/>
    </w:rPr>
  </w:style>
  <w:style w:type="paragraph" w:styleId="CommentSubject">
    <w:name w:val="annotation subject"/>
    <w:basedOn w:val="CommentText"/>
    <w:next w:val="CommentText"/>
    <w:link w:val="CommentSubjectChar"/>
    <w:uiPriority w:val="99"/>
    <w:semiHidden/>
    <w:unhideWhenUsed/>
    <w:rsid w:val="00C67DE7"/>
    <w:rPr>
      <w:b/>
      <w:bCs/>
    </w:rPr>
  </w:style>
  <w:style w:type="character" w:customStyle="1" w:styleId="CommentSubjectChar">
    <w:name w:val="Comment Subject Char"/>
    <w:basedOn w:val="CommentTextChar"/>
    <w:link w:val="CommentSubject"/>
    <w:uiPriority w:val="99"/>
    <w:semiHidden/>
    <w:rsid w:val="00C67DE7"/>
    <w:rPr>
      <w:b/>
      <w:bCs/>
      <w:sz w:val="20"/>
      <w:szCs w:val="20"/>
    </w:rPr>
  </w:style>
  <w:style w:type="paragraph" w:styleId="Revision">
    <w:name w:val="Revision"/>
    <w:hidden/>
    <w:uiPriority w:val="99"/>
    <w:semiHidden/>
    <w:rsid w:val="00972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21910">
      <w:bodyDiv w:val="1"/>
      <w:marLeft w:val="0"/>
      <w:marRight w:val="0"/>
      <w:marTop w:val="0"/>
      <w:marBottom w:val="0"/>
      <w:divBdr>
        <w:top w:val="none" w:sz="0" w:space="0" w:color="auto"/>
        <w:left w:val="none" w:sz="0" w:space="0" w:color="auto"/>
        <w:bottom w:val="none" w:sz="0" w:space="0" w:color="auto"/>
        <w:right w:val="none" w:sz="0" w:space="0" w:color="auto"/>
      </w:divBdr>
      <w:divsChild>
        <w:div w:id="235633055">
          <w:marLeft w:val="0"/>
          <w:marRight w:val="0"/>
          <w:marTop w:val="0"/>
          <w:marBottom w:val="0"/>
          <w:divBdr>
            <w:top w:val="none" w:sz="0" w:space="0" w:color="auto"/>
            <w:left w:val="none" w:sz="0" w:space="0" w:color="auto"/>
            <w:bottom w:val="none" w:sz="0" w:space="0" w:color="auto"/>
            <w:right w:val="none" w:sz="0" w:space="0" w:color="auto"/>
          </w:divBdr>
          <w:divsChild>
            <w:div w:id="526330714">
              <w:marLeft w:val="0"/>
              <w:marRight w:val="0"/>
              <w:marTop w:val="0"/>
              <w:marBottom w:val="0"/>
              <w:divBdr>
                <w:top w:val="none" w:sz="0" w:space="0" w:color="auto"/>
                <w:left w:val="none" w:sz="0" w:space="0" w:color="auto"/>
                <w:bottom w:val="none" w:sz="0" w:space="0" w:color="auto"/>
                <w:right w:val="none" w:sz="0" w:space="0" w:color="auto"/>
              </w:divBdr>
            </w:div>
            <w:div w:id="2123721632">
              <w:marLeft w:val="-300"/>
              <w:marRight w:val="-300"/>
              <w:marTop w:val="0"/>
              <w:marBottom w:val="0"/>
              <w:divBdr>
                <w:top w:val="none" w:sz="0" w:space="0" w:color="auto"/>
                <w:left w:val="none" w:sz="0" w:space="0" w:color="auto"/>
                <w:bottom w:val="none" w:sz="0" w:space="0" w:color="auto"/>
                <w:right w:val="none" w:sz="0" w:space="0" w:color="auto"/>
              </w:divBdr>
              <w:divsChild>
                <w:div w:id="1891069100">
                  <w:marLeft w:val="0"/>
                  <w:marRight w:val="0"/>
                  <w:marTop w:val="0"/>
                  <w:marBottom w:val="0"/>
                  <w:divBdr>
                    <w:top w:val="none" w:sz="0" w:space="0" w:color="auto"/>
                    <w:left w:val="none" w:sz="0" w:space="0" w:color="auto"/>
                    <w:bottom w:val="none" w:sz="0" w:space="0" w:color="auto"/>
                    <w:right w:val="none" w:sz="0" w:space="0" w:color="auto"/>
                  </w:divBdr>
                  <w:divsChild>
                    <w:div w:id="233903985">
                      <w:marLeft w:val="0"/>
                      <w:marRight w:val="0"/>
                      <w:marTop w:val="0"/>
                      <w:marBottom w:val="0"/>
                      <w:divBdr>
                        <w:top w:val="none" w:sz="0" w:space="0" w:color="auto"/>
                        <w:left w:val="none" w:sz="0" w:space="0" w:color="auto"/>
                        <w:bottom w:val="none" w:sz="0" w:space="0" w:color="auto"/>
                        <w:right w:val="none" w:sz="0" w:space="0" w:color="auto"/>
                      </w:divBdr>
                    </w:div>
                    <w:div w:id="614287550">
                      <w:marLeft w:val="0"/>
                      <w:marRight w:val="0"/>
                      <w:marTop w:val="0"/>
                      <w:marBottom w:val="0"/>
                      <w:divBdr>
                        <w:top w:val="none" w:sz="0" w:space="0" w:color="auto"/>
                        <w:left w:val="none" w:sz="0" w:space="0" w:color="auto"/>
                        <w:bottom w:val="none" w:sz="0" w:space="0" w:color="auto"/>
                        <w:right w:val="none" w:sz="0" w:space="0" w:color="auto"/>
                      </w:divBdr>
                    </w:div>
                    <w:div w:id="831798857">
                      <w:marLeft w:val="0"/>
                      <w:marRight w:val="0"/>
                      <w:marTop w:val="0"/>
                      <w:marBottom w:val="0"/>
                      <w:divBdr>
                        <w:top w:val="none" w:sz="0" w:space="0" w:color="auto"/>
                        <w:left w:val="none" w:sz="0" w:space="0" w:color="auto"/>
                        <w:bottom w:val="none" w:sz="0" w:space="0" w:color="auto"/>
                        <w:right w:val="none" w:sz="0" w:space="0" w:color="auto"/>
                      </w:divBdr>
                    </w:div>
                    <w:div w:id="1162432592">
                      <w:marLeft w:val="0"/>
                      <w:marRight w:val="0"/>
                      <w:marTop w:val="0"/>
                      <w:marBottom w:val="0"/>
                      <w:divBdr>
                        <w:top w:val="none" w:sz="0" w:space="0" w:color="auto"/>
                        <w:left w:val="none" w:sz="0" w:space="0" w:color="auto"/>
                        <w:bottom w:val="none" w:sz="0" w:space="0" w:color="auto"/>
                        <w:right w:val="none" w:sz="0" w:space="0" w:color="auto"/>
                      </w:divBdr>
                    </w:div>
                    <w:div w:id="1273391394">
                      <w:marLeft w:val="0"/>
                      <w:marRight w:val="0"/>
                      <w:marTop w:val="0"/>
                      <w:marBottom w:val="0"/>
                      <w:divBdr>
                        <w:top w:val="none" w:sz="0" w:space="0" w:color="auto"/>
                        <w:left w:val="none" w:sz="0" w:space="0" w:color="auto"/>
                        <w:bottom w:val="none" w:sz="0" w:space="0" w:color="auto"/>
                        <w:right w:val="none" w:sz="0" w:space="0" w:color="auto"/>
                      </w:divBdr>
                    </w:div>
                    <w:div w:id="1277374115">
                      <w:marLeft w:val="0"/>
                      <w:marRight w:val="0"/>
                      <w:marTop w:val="0"/>
                      <w:marBottom w:val="0"/>
                      <w:divBdr>
                        <w:top w:val="none" w:sz="0" w:space="0" w:color="auto"/>
                        <w:left w:val="none" w:sz="0" w:space="0" w:color="auto"/>
                        <w:bottom w:val="none" w:sz="0" w:space="0" w:color="auto"/>
                        <w:right w:val="none" w:sz="0" w:space="0" w:color="auto"/>
                      </w:divBdr>
                    </w:div>
                    <w:div w:id="1630285909">
                      <w:marLeft w:val="0"/>
                      <w:marRight w:val="0"/>
                      <w:marTop w:val="480"/>
                      <w:marBottom w:val="480"/>
                      <w:divBdr>
                        <w:top w:val="single" w:sz="6" w:space="0" w:color="CCCCCC"/>
                        <w:left w:val="single" w:sz="6" w:space="0" w:color="CCCCCC"/>
                        <w:bottom w:val="single" w:sz="6" w:space="0" w:color="CCCCCC"/>
                        <w:right w:val="single" w:sz="6" w:space="0" w:color="CCCCCC"/>
                      </w:divBdr>
                      <w:divsChild>
                        <w:div w:id="614405200">
                          <w:marLeft w:val="0"/>
                          <w:marRight w:val="0"/>
                          <w:marTop w:val="0"/>
                          <w:marBottom w:val="0"/>
                          <w:divBdr>
                            <w:top w:val="none" w:sz="0" w:space="0" w:color="auto"/>
                            <w:left w:val="none" w:sz="0" w:space="0" w:color="auto"/>
                            <w:bottom w:val="none" w:sz="0" w:space="0" w:color="auto"/>
                            <w:right w:val="none" w:sz="0" w:space="0" w:color="auto"/>
                          </w:divBdr>
                        </w:div>
                        <w:div w:id="1088649858">
                          <w:marLeft w:val="0"/>
                          <w:marRight w:val="0"/>
                          <w:marTop w:val="0"/>
                          <w:marBottom w:val="0"/>
                          <w:divBdr>
                            <w:top w:val="none" w:sz="0" w:space="0" w:color="auto"/>
                            <w:left w:val="none" w:sz="0" w:space="0" w:color="auto"/>
                            <w:bottom w:val="none" w:sz="0" w:space="0" w:color="auto"/>
                            <w:right w:val="none" w:sz="0" w:space="0" w:color="auto"/>
                          </w:divBdr>
                        </w:div>
                      </w:divsChild>
                    </w:div>
                    <w:div w:id="1830826981">
                      <w:marLeft w:val="0"/>
                      <w:marRight w:val="0"/>
                      <w:marTop w:val="0"/>
                      <w:marBottom w:val="0"/>
                      <w:divBdr>
                        <w:top w:val="none" w:sz="0" w:space="0" w:color="auto"/>
                        <w:left w:val="none" w:sz="0" w:space="0" w:color="auto"/>
                        <w:bottom w:val="none" w:sz="0" w:space="0" w:color="auto"/>
                        <w:right w:val="none" w:sz="0" w:space="0" w:color="auto"/>
                      </w:divBdr>
                    </w:div>
                    <w:div w:id="1879124934">
                      <w:marLeft w:val="0"/>
                      <w:marRight w:val="0"/>
                      <w:marTop w:val="0"/>
                      <w:marBottom w:val="0"/>
                      <w:divBdr>
                        <w:top w:val="none" w:sz="0" w:space="0" w:color="auto"/>
                        <w:left w:val="none" w:sz="0" w:space="0" w:color="auto"/>
                        <w:bottom w:val="none" w:sz="0" w:space="0" w:color="auto"/>
                        <w:right w:val="none" w:sz="0" w:space="0" w:color="auto"/>
                      </w:divBdr>
                    </w:div>
                    <w:div w:id="2064324640">
                      <w:marLeft w:val="0"/>
                      <w:marRight w:val="0"/>
                      <w:marTop w:val="0"/>
                      <w:marBottom w:val="0"/>
                      <w:divBdr>
                        <w:top w:val="none" w:sz="0" w:space="0" w:color="auto"/>
                        <w:left w:val="none" w:sz="0" w:space="0" w:color="auto"/>
                        <w:bottom w:val="none" w:sz="0" w:space="0" w:color="auto"/>
                        <w:right w:val="none" w:sz="0" w:space="0" w:color="auto"/>
                      </w:divBdr>
                      <w:divsChild>
                        <w:div w:id="2085448136">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 w:id="2109695730">
                  <w:marLeft w:val="0"/>
                  <w:marRight w:val="0"/>
                  <w:marTop w:val="0"/>
                  <w:marBottom w:val="0"/>
                  <w:divBdr>
                    <w:top w:val="none" w:sz="0" w:space="0" w:color="auto"/>
                    <w:left w:val="none" w:sz="0" w:space="0" w:color="auto"/>
                    <w:bottom w:val="none" w:sz="0" w:space="0" w:color="auto"/>
                    <w:right w:val="none" w:sz="0" w:space="0" w:color="auto"/>
                  </w:divBdr>
                  <w:divsChild>
                    <w:div w:id="75443346">
                      <w:marLeft w:val="0"/>
                      <w:marRight w:val="0"/>
                      <w:marTop w:val="0"/>
                      <w:marBottom w:val="600"/>
                      <w:divBdr>
                        <w:top w:val="none" w:sz="0" w:space="0" w:color="auto"/>
                        <w:left w:val="none" w:sz="0" w:space="0" w:color="auto"/>
                        <w:bottom w:val="none" w:sz="0" w:space="0" w:color="auto"/>
                        <w:right w:val="none" w:sz="0" w:space="0" w:color="auto"/>
                      </w:divBdr>
                    </w:div>
                    <w:div w:id="9375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461">
          <w:marLeft w:val="-15"/>
          <w:marRight w:val="-15"/>
          <w:marTop w:val="0"/>
          <w:marBottom w:val="0"/>
          <w:divBdr>
            <w:top w:val="none" w:sz="0" w:space="0" w:color="auto"/>
            <w:left w:val="none" w:sz="0" w:space="0" w:color="auto"/>
            <w:bottom w:val="none" w:sz="0" w:space="0" w:color="auto"/>
            <w:right w:val="none" w:sz="0" w:space="0" w:color="auto"/>
          </w:divBdr>
        </w:div>
        <w:div w:id="1321348527">
          <w:marLeft w:val="0"/>
          <w:marRight w:val="0"/>
          <w:marTop w:val="0"/>
          <w:marBottom w:val="0"/>
          <w:divBdr>
            <w:top w:val="none" w:sz="0" w:space="0" w:color="auto"/>
            <w:left w:val="none" w:sz="0" w:space="0" w:color="auto"/>
            <w:bottom w:val="none" w:sz="0" w:space="0" w:color="auto"/>
            <w:right w:val="none" w:sz="0" w:space="0" w:color="auto"/>
          </w:divBdr>
          <w:divsChild>
            <w:div w:id="1285116012">
              <w:marLeft w:val="0"/>
              <w:marRight w:val="0"/>
              <w:marTop w:val="0"/>
              <w:marBottom w:val="0"/>
              <w:divBdr>
                <w:top w:val="none" w:sz="0" w:space="0" w:color="auto"/>
                <w:left w:val="none" w:sz="0" w:space="0" w:color="auto"/>
                <w:bottom w:val="none" w:sz="0" w:space="0" w:color="auto"/>
                <w:right w:val="none" w:sz="0" w:space="0" w:color="auto"/>
              </w:divBdr>
              <w:divsChild>
                <w:div w:id="344593338">
                  <w:marLeft w:val="0"/>
                  <w:marRight w:val="0"/>
                  <w:marTop w:val="0"/>
                  <w:marBottom w:val="0"/>
                  <w:divBdr>
                    <w:top w:val="none" w:sz="0" w:space="0" w:color="auto"/>
                    <w:left w:val="none" w:sz="0" w:space="0" w:color="auto"/>
                    <w:bottom w:val="none" w:sz="0" w:space="0" w:color="auto"/>
                    <w:right w:val="none" w:sz="0" w:space="0" w:color="auto"/>
                  </w:divBdr>
                  <w:divsChild>
                    <w:div w:id="18172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1680">
          <w:marLeft w:val="0"/>
          <w:marRight w:val="0"/>
          <w:marTop w:val="0"/>
          <w:marBottom w:val="0"/>
          <w:divBdr>
            <w:top w:val="none" w:sz="0" w:space="0" w:color="auto"/>
            <w:left w:val="none" w:sz="0" w:space="0" w:color="auto"/>
            <w:bottom w:val="none" w:sz="0" w:space="0" w:color="auto"/>
            <w:right w:val="none" w:sz="0" w:space="0" w:color="auto"/>
          </w:divBdr>
          <w:divsChild>
            <w:div w:id="1300646096">
              <w:marLeft w:val="0"/>
              <w:marRight w:val="0"/>
              <w:marTop w:val="0"/>
              <w:marBottom w:val="0"/>
              <w:divBdr>
                <w:top w:val="none" w:sz="0" w:space="0" w:color="auto"/>
                <w:left w:val="none" w:sz="0" w:space="0" w:color="auto"/>
                <w:bottom w:val="none" w:sz="0" w:space="0" w:color="auto"/>
                <w:right w:val="none" w:sz="0" w:space="0" w:color="auto"/>
              </w:divBdr>
              <w:divsChild>
                <w:div w:id="1895236707">
                  <w:marLeft w:val="-300"/>
                  <w:marRight w:val="-300"/>
                  <w:marTop w:val="0"/>
                  <w:marBottom w:val="0"/>
                  <w:divBdr>
                    <w:top w:val="none" w:sz="0" w:space="0" w:color="auto"/>
                    <w:left w:val="none" w:sz="0" w:space="0" w:color="auto"/>
                    <w:bottom w:val="none" w:sz="0" w:space="0" w:color="auto"/>
                    <w:right w:val="none" w:sz="0" w:space="0" w:color="auto"/>
                  </w:divBdr>
                  <w:divsChild>
                    <w:div w:id="176697133">
                      <w:marLeft w:val="0"/>
                      <w:marRight w:val="0"/>
                      <w:marTop w:val="0"/>
                      <w:marBottom w:val="0"/>
                      <w:divBdr>
                        <w:top w:val="none" w:sz="0" w:space="0" w:color="auto"/>
                        <w:left w:val="none" w:sz="0" w:space="0" w:color="auto"/>
                        <w:bottom w:val="none" w:sz="0" w:space="0" w:color="auto"/>
                        <w:right w:val="none" w:sz="0" w:space="0" w:color="auto"/>
                      </w:divBdr>
                      <w:divsChild>
                        <w:div w:id="212931359">
                          <w:marLeft w:val="0"/>
                          <w:marRight w:val="0"/>
                          <w:marTop w:val="0"/>
                          <w:marBottom w:val="0"/>
                          <w:divBdr>
                            <w:top w:val="none" w:sz="0" w:space="0" w:color="auto"/>
                            <w:left w:val="none" w:sz="0" w:space="0" w:color="auto"/>
                            <w:bottom w:val="none" w:sz="0" w:space="0" w:color="auto"/>
                            <w:right w:val="none" w:sz="0" w:space="0" w:color="auto"/>
                          </w:divBdr>
                          <w:divsChild>
                            <w:div w:id="340476459">
                              <w:marLeft w:val="0"/>
                              <w:marRight w:val="0"/>
                              <w:marTop w:val="0"/>
                              <w:marBottom w:val="0"/>
                              <w:divBdr>
                                <w:top w:val="none" w:sz="0" w:space="0" w:color="auto"/>
                                <w:left w:val="none" w:sz="0" w:space="0" w:color="auto"/>
                                <w:bottom w:val="none" w:sz="0" w:space="0" w:color="auto"/>
                                <w:right w:val="none" w:sz="0" w:space="0" w:color="auto"/>
                              </w:divBdr>
                              <w:divsChild>
                                <w:div w:id="273757188">
                                  <w:marLeft w:val="0"/>
                                  <w:marRight w:val="0"/>
                                  <w:marTop w:val="0"/>
                                  <w:marBottom w:val="0"/>
                                  <w:divBdr>
                                    <w:top w:val="none" w:sz="0" w:space="0" w:color="auto"/>
                                    <w:left w:val="none" w:sz="0" w:space="0" w:color="auto"/>
                                    <w:bottom w:val="none" w:sz="0" w:space="0" w:color="auto"/>
                                    <w:right w:val="none" w:sz="0" w:space="0" w:color="auto"/>
                                  </w:divBdr>
                                  <w:divsChild>
                                    <w:div w:id="1051030967">
                                      <w:marLeft w:val="0"/>
                                      <w:marRight w:val="0"/>
                                      <w:marTop w:val="0"/>
                                      <w:marBottom w:val="0"/>
                                      <w:divBdr>
                                        <w:top w:val="none" w:sz="0" w:space="0" w:color="auto"/>
                                        <w:left w:val="none" w:sz="0" w:space="0" w:color="auto"/>
                                        <w:bottom w:val="none" w:sz="0" w:space="0" w:color="auto"/>
                                        <w:right w:val="none" w:sz="0" w:space="0" w:color="auto"/>
                                      </w:divBdr>
                                      <w:divsChild>
                                        <w:div w:id="7454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23064">
                          <w:marLeft w:val="0"/>
                          <w:marRight w:val="0"/>
                          <w:marTop w:val="0"/>
                          <w:marBottom w:val="0"/>
                          <w:divBdr>
                            <w:top w:val="none" w:sz="0" w:space="0" w:color="auto"/>
                            <w:left w:val="none" w:sz="0" w:space="0" w:color="auto"/>
                            <w:bottom w:val="none" w:sz="0" w:space="0" w:color="auto"/>
                            <w:right w:val="none" w:sz="0" w:space="0" w:color="auto"/>
                          </w:divBdr>
                          <w:divsChild>
                            <w:div w:id="1671832927">
                              <w:marLeft w:val="0"/>
                              <w:marRight w:val="0"/>
                              <w:marTop w:val="0"/>
                              <w:marBottom w:val="0"/>
                              <w:divBdr>
                                <w:top w:val="none" w:sz="0" w:space="0" w:color="auto"/>
                                <w:left w:val="none" w:sz="0" w:space="0" w:color="auto"/>
                                <w:bottom w:val="none" w:sz="0" w:space="0" w:color="auto"/>
                                <w:right w:val="none" w:sz="0" w:space="0" w:color="auto"/>
                              </w:divBdr>
                              <w:divsChild>
                                <w:div w:id="1494448302">
                                  <w:marLeft w:val="-300"/>
                                  <w:marRight w:val="-300"/>
                                  <w:marTop w:val="0"/>
                                  <w:marBottom w:val="0"/>
                                  <w:divBdr>
                                    <w:top w:val="none" w:sz="0" w:space="0" w:color="auto"/>
                                    <w:left w:val="none" w:sz="0" w:space="0" w:color="auto"/>
                                    <w:bottom w:val="none" w:sz="0" w:space="0" w:color="auto"/>
                                    <w:right w:val="none" w:sz="0" w:space="0" w:color="auto"/>
                                  </w:divBdr>
                                  <w:divsChild>
                                    <w:div w:id="1452743424">
                                      <w:marLeft w:val="0"/>
                                      <w:marRight w:val="0"/>
                                      <w:marTop w:val="0"/>
                                      <w:marBottom w:val="0"/>
                                      <w:divBdr>
                                        <w:top w:val="none" w:sz="0" w:space="0" w:color="auto"/>
                                        <w:left w:val="none" w:sz="0" w:space="0" w:color="auto"/>
                                        <w:bottom w:val="none" w:sz="0" w:space="0" w:color="auto"/>
                                        <w:right w:val="none" w:sz="0" w:space="0" w:color="auto"/>
                                      </w:divBdr>
                                      <w:divsChild>
                                        <w:div w:id="1015380999">
                                          <w:marLeft w:val="0"/>
                                          <w:marRight w:val="0"/>
                                          <w:marTop w:val="0"/>
                                          <w:marBottom w:val="0"/>
                                          <w:divBdr>
                                            <w:top w:val="none" w:sz="0" w:space="0" w:color="auto"/>
                                            <w:left w:val="none" w:sz="0" w:space="0" w:color="auto"/>
                                            <w:bottom w:val="none" w:sz="0" w:space="0" w:color="auto"/>
                                            <w:right w:val="none" w:sz="0" w:space="0" w:color="auto"/>
                                          </w:divBdr>
                                          <w:divsChild>
                                            <w:div w:id="675304432">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1547764731">
                                                      <w:marLeft w:val="0"/>
                                                      <w:marRight w:val="0"/>
                                                      <w:marTop w:val="0"/>
                                                      <w:marBottom w:val="0"/>
                                                      <w:divBdr>
                                                        <w:top w:val="none" w:sz="0" w:space="0" w:color="auto"/>
                                                        <w:left w:val="none" w:sz="0" w:space="0" w:color="auto"/>
                                                        <w:bottom w:val="none" w:sz="0" w:space="0" w:color="auto"/>
                                                        <w:right w:val="none" w:sz="0" w:space="0" w:color="auto"/>
                                                      </w:divBdr>
                                                      <w:divsChild>
                                                        <w:div w:id="12843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28959">
                      <w:marLeft w:val="0"/>
                      <w:marRight w:val="0"/>
                      <w:marTop w:val="0"/>
                      <w:marBottom w:val="0"/>
                      <w:divBdr>
                        <w:top w:val="none" w:sz="0" w:space="0" w:color="auto"/>
                        <w:left w:val="none" w:sz="0" w:space="0" w:color="auto"/>
                        <w:bottom w:val="none" w:sz="0" w:space="0" w:color="auto"/>
                        <w:right w:val="none" w:sz="0" w:space="0" w:color="auto"/>
                      </w:divBdr>
                      <w:divsChild>
                        <w:div w:id="1555660107">
                          <w:marLeft w:val="0"/>
                          <w:marRight w:val="0"/>
                          <w:marTop w:val="0"/>
                          <w:marBottom w:val="0"/>
                          <w:divBdr>
                            <w:top w:val="none" w:sz="0" w:space="0" w:color="auto"/>
                            <w:left w:val="none" w:sz="0" w:space="0" w:color="auto"/>
                            <w:bottom w:val="none" w:sz="0" w:space="0" w:color="auto"/>
                            <w:right w:val="none" w:sz="0" w:space="0" w:color="auto"/>
                          </w:divBdr>
                          <w:divsChild>
                            <w:div w:id="1947078025">
                              <w:marLeft w:val="0"/>
                              <w:marRight w:val="0"/>
                              <w:marTop w:val="0"/>
                              <w:marBottom w:val="0"/>
                              <w:divBdr>
                                <w:top w:val="none" w:sz="0" w:space="0" w:color="auto"/>
                                <w:left w:val="none" w:sz="0" w:space="0" w:color="auto"/>
                                <w:bottom w:val="none" w:sz="0" w:space="0" w:color="auto"/>
                                <w:right w:val="none" w:sz="0" w:space="0" w:color="auto"/>
                              </w:divBdr>
                              <w:divsChild>
                                <w:div w:id="1736970084">
                                  <w:marLeft w:val="0"/>
                                  <w:marRight w:val="0"/>
                                  <w:marTop w:val="0"/>
                                  <w:marBottom w:val="0"/>
                                  <w:divBdr>
                                    <w:top w:val="none" w:sz="0" w:space="0" w:color="auto"/>
                                    <w:left w:val="none" w:sz="0" w:space="0" w:color="auto"/>
                                    <w:bottom w:val="none" w:sz="0" w:space="0" w:color="auto"/>
                                    <w:right w:val="none" w:sz="0" w:space="0" w:color="auto"/>
                                  </w:divBdr>
                                  <w:divsChild>
                                    <w:div w:id="19010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623947">
          <w:marLeft w:val="0"/>
          <w:marRight w:val="0"/>
          <w:marTop w:val="0"/>
          <w:marBottom w:val="0"/>
          <w:divBdr>
            <w:top w:val="single" w:sz="6" w:space="31" w:color="CCCCCC"/>
            <w:left w:val="none" w:sz="0" w:space="0" w:color="auto"/>
            <w:bottom w:val="none" w:sz="0" w:space="0" w:color="auto"/>
            <w:right w:val="none" w:sz="0" w:space="0" w:color="auto"/>
          </w:divBdr>
          <w:divsChild>
            <w:div w:id="2104496819">
              <w:marLeft w:val="0"/>
              <w:marRight w:val="0"/>
              <w:marTop w:val="0"/>
              <w:marBottom w:val="0"/>
              <w:divBdr>
                <w:top w:val="none" w:sz="0" w:space="0" w:color="auto"/>
                <w:left w:val="none" w:sz="0" w:space="0" w:color="auto"/>
                <w:bottom w:val="none" w:sz="0" w:space="0" w:color="auto"/>
                <w:right w:val="none" w:sz="0" w:space="0" w:color="auto"/>
              </w:divBdr>
              <w:divsChild>
                <w:div w:id="1297448015">
                  <w:marLeft w:val="-300"/>
                  <w:marRight w:val="-300"/>
                  <w:marTop w:val="0"/>
                  <w:marBottom w:val="0"/>
                  <w:divBdr>
                    <w:top w:val="none" w:sz="0" w:space="0" w:color="auto"/>
                    <w:left w:val="none" w:sz="0" w:space="0" w:color="auto"/>
                    <w:bottom w:val="none" w:sz="0" w:space="0" w:color="auto"/>
                    <w:right w:val="none" w:sz="0" w:space="0" w:color="auto"/>
                  </w:divBdr>
                  <w:divsChild>
                    <w:div w:id="1095630997">
                      <w:marLeft w:val="0"/>
                      <w:marRight w:val="0"/>
                      <w:marTop w:val="0"/>
                      <w:marBottom w:val="0"/>
                      <w:divBdr>
                        <w:top w:val="none" w:sz="0" w:space="0" w:color="auto"/>
                        <w:left w:val="none" w:sz="0" w:space="0" w:color="auto"/>
                        <w:bottom w:val="none" w:sz="0" w:space="0" w:color="auto"/>
                        <w:right w:val="none" w:sz="0" w:space="0" w:color="auto"/>
                      </w:divBdr>
                      <w:divsChild>
                        <w:div w:id="1653220436">
                          <w:marLeft w:val="0"/>
                          <w:marRight w:val="0"/>
                          <w:marTop w:val="0"/>
                          <w:marBottom w:val="0"/>
                          <w:divBdr>
                            <w:top w:val="none" w:sz="0" w:space="0" w:color="auto"/>
                            <w:left w:val="none" w:sz="0" w:space="0" w:color="auto"/>
                            <w:bottom w:val="none" w:sz="0" w:space="0" w:color="auto"/>
                            <w:right w:val="none" w:sz="0" w:space="0" w:color="auto"/>
                          </w:divBdr>
                          <w:divsChild>
                            <w:div w:id="16852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9316">
                      <w:marLeft w:val="0"/>
                      <w:marRight w:val="0"/>
                      <w:marTop w:val="0"/>
                      <w:marBottom w:val="0"/>
                      <w:divBdr>
                        <w:top w:val="none" w:sz="0" w:space="0" w:color="auto"/>
                        <w:left w:val="none" w:sz="0" w:space="0" w:color="auto"/>
                        <w:bottom w:val="none" w:sz="0" w:space="0" w:color="auto"/>
                        <w:right w:val="none" w:sz="0" w:space="0" w:color="auto"/>
                      </w:divBdr>
                      <w:divsChild>
                        <w:div w:id="415441269">
                          <w:marLeft w:val="0"/>
                          <w:marRight w:val="0"/>
                          <w:marTop w:val="0"/>
                          <w:marBottom w:val="0"/>
                          <w:divBdr>
                            <w:top w:val="none" w:sz="0" w:space="0" w:color="auto"/>
                            <w:left w:val="none" w:sz="0" w:space="0" w:color="auto"/>
                            <w:bottom w:val="none" w:sz="0" w:space="0" w:color="auto"/>
                            <w:right w:val="none" w:sz="0" w:space="0" w:color="auto"/>
                          </w:divBdr>
                          <w:divsChild>
                            <w:div w:id="1085304530">
                              <w:marLeft w:val="0"/>
                              <w:marRight w:val="0"/>
                              <w:marTop w:val="0"/>
                              <w:marBottom w:val="0"/>
                              <w:divBdr>
                                <w:top w:val="none" w:sz="0" w:space="0" w:color="auto"/>
                                <w:left w:val="none" w:sz="0" w:space="0" w:color="auto"/>
                                <w:bottom w:val="none" w:sz="0" w:space="0" w:color="auto"/>
                                <w:right w:val="none" w:sz="0" w:space="0" w:color="auto"/>
                              </w:divBdr>
                              <w:divsChild>
                                <w:div w:id="20754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90317">
                          <w:marLeft w:val="0"/>
                          <w:marRight w:val="0"/>
                          <w:marTop w:val="0"/>
                          <w:marBottom w:val="0"/>
                          <w:divBdr>
                            <w:top w:val="none" w:sz="0" w:space="0" w:color="auto"/>
                            <w:left w:val="none" w:sz="0" w:space="0" w:color="auto"/>
                            <w:bottom w:val="none" w:sz="0" w:space="0" w:color="auto"/>
                            <w:right w:val="none" w:sz="0" w:space="0" w:color="auto"/>
                          </w:divBdr>
                          <w:divsChild>
                            <w:div w:id="11005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880">
                      <w:marLeft w:val="0"/>
                      <w:marRight w:val="0"/>
                      <w:marTop w:val="0"/>
                      <w:marBottom w:val="0"/>
                      <w:divBdr>
                        <w:top w:val="none" w:sz="0" w:space="0" w:color="auto"/>
                        <w:left w:val="none" w:sz="0" w:space="0" w:color="auto"/>
                        <w:bottom w:val="none" w:sz="0" w:space="0" w:color="auto"/>
                        <w:right w:val="none" w:sz="0" w:space="0" w:color="auto"/>
                      </w:divBdr>
                      <w:divsChild>
                        <w:div w:id="989559779">
                          <w:marLeft w:val="0"/>
                          <w:marRight w:val="0"/>
                          <w:marTop w:val="0"/>
                          <w:marBottom w:val="0"/>
                          <w:divBdr>
                            <w:top w:val="none" w:sz="0" w:space="0" w:color="auto"/>
                            <w:left w:val="none" w:sz="0" w:space="0" w:color="auto"/>
                            <w:bottom w:val="none" w:sz="0" w:space="0" w:color="auto"/>
                            <w:right w:val="none" w:sz="0" w:space="0" w:color="auto"/>
                          </w:divBdr>
                          <w:divsChild>
                            <w:div w:id="3801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39413">
          <w:marLeft w:val="0"/>
          <w:marRight w:val="0"/>
          <w:marTop w:val="0"/>
          <w:marBottom w:val="0"/>
          <w:divBdr>
            <w:top w:val="single" w:sz="6" w:space="0" w:color="CCCCCC"/>
            <w:left w:val="none" w:sz="0" w:space="0" w:color="auto"/>
            <w:bottom w:val="single" w:sz="6" w:space="0" w:color="CCCCCC"/>
            <w:right w:val="none" w:sz="0" w:space="0" w:color="auto"/>
          </w:divBdr>
          <w:divsChild>
            <w:div w:id="2059545466">
              <w:marLeft w:val="0"/>
              <w:marRight w:val="0"/>
              <w:marTop w:val="0"/>
              <w:marBottom w:val="0"/>
              <w:divBdr>
                <w:top w:val="none" w:sz="0" w:space="0" w:color="auto"/>
                <w:left w:val="none" w:sz="0" w:space="0" w:color="auto"/>
                <w:bottom w:val="none" w:sz="0" w:space="0" w:color="auto"/>
                <w:right w:val="none" w:sz="0" w:space="0" w:color="auto"/>
              </w:divBdr>
              <w:divsChild>
                <w:div w:id="2116828621">
                  <w:marLeft w:val="-300"/>
                  <w:marRight w:val="-300"/>
                  <w:marTop w:val="0"/>
                  <w:marBottom w:val="0"/>
                  <w:divBdr>
                    <w:top w:val="none" w:sz="0" w:space="0" w:color="auto"/>
                    <w:left w:val="none" w:sz="0" w:space="0" w:color="auto"/>
                    <w:bottom w:val="none" w:sz="0" w:space="0" w:color="auto"/>
                    <w:right w:val="none" w:sz="0" w:space="0" w:color="auto"/>
                  </w:divBdr>
                  <w:divsChild>
                    <w:div w:id="171383740">
                      <w:marLeft w:val="0"/>
                      <w:marRight w:val="0"/>
                      <w:marTop w:val="0"/>
                      <w:marBottom w:val="0"/>
                      <w:divBdr>
                        <w:top w:val="none" w:sz="0" w:space="0" w:color="auto"/>
                        <w:left w:val="none" w:sz="0" w:space="0" w:color="auto"/>
                        <w:bottom w:val="none" w:sz="0" w:space="0" w:color="auto"/>
                        <w:right w:val="none" w:sz="0" w:space="0" w:color="auto"/>
                      </w:divBdr>
                      <w:divsChild>
                        <w:div w:id="2141995883">
                          <w:marLeft w:val="0"/>
                          <w:marRight w:val="0"/>
                          <w:marTop w:val="0"/>
                          <w:marBottom w:val="0"/>
                          <w:divBdr>
                            <w:top w:val="none" w:sz="0" w:space="0" w:color="auto"/>
                            <w:left w:val="none" w:sz="0" w:space="0" w:color="auto"/>
                            <w:bottom w:val="none" w:sz="0" w:space="0" w:color="auto"/>
                            <w:right w:val="none" w:sz="0" w:space="0" w:color="auto"/>
                          </w:divBdr>
                          <w:divsChild>
                            <w:div w:id="356196561">
                              <w:marLeft w:val="0"/>
                              <w:marRight w:val="0"/>
                              <w:marTop w:val="0"/>
                              <w:marBottom w:val="0"/>
                              <w:divBdr>
                                <w:top w:val="none" w:sz="0" w:space="0" w:color="auto"/>
                                <w:left w:val="none" w:sz="0" w:space="0" w:color="auto"/>
                                <w:bottom w:val="none" w:sz="0" w:space="0" w:color="auto"/>
                                <w:right w:val="none" w:sz="0" w:space="0" w:color="auto"/>
                              </w:divBdr>
                              <w:divsChild>
                                <w:div w:id="990135034">
                                  <w:marLeft w:val="0"/>
                                  <w:marRight w:val="0"/>
                                  <w:marTop w:val="15"/>
                                  <w:marBottom w:val="0"/>
                                  <w:divBdr>
                                    <w:top w:val="none" w:sz="0" w:space="0" w:color="auto"/>
                                    <w:left w:val="none" w:sz="0" w:space="0" w:color="auto"/>
                                    <w:bottom w:val="none" w:sz="0" w:space="0" w:color="auto"/>
                                    <w:right w:val="none" w:sz="0" w:space="0" w:color="auto"/>
                                  </w:divBdr>
                                  <w:divsChild>
                                    <w:div w:id="1474832235">
                                      <w:marLeft w:val="0"/>
                                      <w:marRight w:val="0"/>
                                      <w:marTop w:val="0"/>
                                      <w:marBottom w:val="0"/>
                                      <w:divBdr>
                                        <w:top w:val="none" w:sz="0" w:space="0" w:color="auto"/>
                                        <w:left w:val="none" w:sz="0" w:space="0" w:color="auto"/>
                                        <w:bottom w:val="none" w:sz="0" w:space="0" w:color="auto"/>
                                        <w:right w:val="none" w:sz="0" w:space="0" w:color="auto"/>
                                      </w:divBdr>
                                    </w:div>
                                  </w:divsChild>
                                </w:div>
                                <w:div w:id="1730838369">
                                  <w:marLeft w:val="0"/>
                                  <w:marRight w:val="0"/>
                                  <w:marTop w:val="15"/>
                                  <w:marBottom w:val="0"/>
                                  <w:divBdr>
                                    <w:top w:val="none" w:sz="0" w:space="0" w:color="auto"/>
                                    <w:left w:val="none" w:sz="0" w:space="0" w:color="auto"/>
                                    <w:bottom w:val="none" w:sz="0" w:space="0" w:color="auto"/>
                                    <w:right w:val="none" w:sz="0" w:space="0" w:color="auto"/>
                                  </w:divBdr>
                                  <w:divsChild>
                                    <w:div w:id="1185634219">
                                      <w:marLeft w:val="0"/>
                                      <w:marRight w:val="0"/>
                                      <w:marTop w:val="0"/>
                                      <w:marBottom w:val="0"/>
                                      <w:divBdr>
                                        <w:top w:val="none" w:sz="0" w:space="0" w:color="auto"/>
                                        <w:left w:val="none" w:sz="0" w:space="0" w:color="auto"/>
                                        <w:bottom w:val="none" w:sz="0" w:space="0" w:color="auto"/>
                                        <w:right w:val="none" w:sz="0" w:space="0" w:color="auto"/>
                                      </w:divBdr>
                                    </w:div>
                                  </w:divsChild>
                                </w:div>
                                <w:div w:id="1787700028">
                                  <w:marLeft w:val="0"/>
                                  <w:marRight w:val="0"/>
                                  <w:marTop w:val="15"/>
                                  <w:marBottom w:val="0"/>
                                  <w:divBdr>
                                    <w:top w:val="none" w:sz="0" w:space="0" w:color="auto"/>
                                    <w:left w:val="none" w:sz="0" w:space="0" w:color="auto"/>
                                    <w:bottom w:val="none" w:sz="0" w:space="0" w:color="auto"/>
                                    <w:right w:val="none" w:sz="0" w:space="0" w:color="auto"/>
                                  </w:divBdr>
                                  <w:divsChild>
                                    <w:div w:id="14923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healthyyouth/wscc/model.htm" TargetMode="External"/><Relationship Id="rId18" Type="http://schemas.openxmlformats.org/officeDocument/2006/relationships/hyperlink" Target="https://infohub.nyced.org/reports/academics/annual-pe-works-reports/pe-works-year-4-report" TargetMode="External"/><Relationship Id="rId26" Type="http://schemas.openxmlformats.org/officeDocument/2006/relationships/hyperlink" Target="https://www.schools.nyc.gov/school-life/food/menu-nutrition-information" TargetMode="External"/><Relationship Id="rId21" Type="http://schemas.openxmlformats.org/officeDocument/2006/relationships/hyperlink" Target="https://infohub.nyced.org/reports/students-and-schools/wellness-policy-annual-report"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infohub.nyced.org/reports-and-policies/policies/doe-wellness-policy" TargetMode="External"/><Relationship Id="rId17" Type="http://schemas.openxmlformats.org/officeDocument/2006/relationships/hyperlink" Target="https://infohub.nyced.org/reports/government-reports/physical-education-reporting" TargetMode="External"/><Relationship Id="rId25" Type="http://schemas.openxmlformats.org/officeDocument/2006/relationships/hyperlink" Target="https://infohub.nyced.org/reports/academics/health-ed-works/health-ed-works-year-1-repor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nfohub.nyced.org/reports/academics/annual-pe-works-reports/pe-works-year-4-report" TargetMode="External"/><Relationship Id="rId20" Type="http://schemas.openxmlformats.org/officeDocument/2006/relationships/hyperlink" Target="https://infohub.nyced.org/reports/government-reports/health-data" TargetMode="External"/><Relationship Id="rId29" Type="http://schemas.openxmlformats.org/officeDocument/2006/relationships/hyperlink" Target="https://infohub.nyced.org/reports/government-reports/school-food-repor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hub.nyced.org/in-our-schools/policies/doe-wellness-policy" TargetMode="External"/><Relationship Id="rId24" Type="http://schemas.openxmlformats.org/officeDocument/2006/relationships/hyperlink" Target="https://infohub.nyced.org/reports/government-reports/physical-education-reportin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nfohub.nyced.org/reports/government-reports/physical-education-reporting" TargetMode="External"/><Relationship Id="rId23" Type="http://schemas.openxmlformats.org/officeDocument/2006/relationships/hyperlink" Target="https://infohub.nyced.org/reports/academics/health-ed-works/health-ed-works-year-1-report" TargetMode="External"/><Relationship Id="rId28" Type="http://schemas.openxmlformats.org/officeDocument/2006/relationships/hyperlink" Target="https://www.schools.nyc.gov/school-life/food" TargetMode="External"/><Relationship Id="rId36" Type="http://schemas.openxmlformats.org/officeDocument/2006/relationships/fontTable" Target="fontTable.xml"/><Relationship Id="rId10" Type="http://schemas.openxmlformats.org/officeDocument/2006/relationships/hyperlink" Target="https://infohub.nyced.org/in-our-schools/policies/doe-wellness-policy" TargetMode="External"/><Relationship Id="rId19" Type="http://schemas.openxmlformats.org/officeDocument/2006/relationships/hyperlink" Target="https://infohub.nyced.org/reports/academics/annual-pe-works-reports"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fohub.nyced.org/reports/students-and-schools/wellness-policy-annual-report" TargetMode="External"/><Relationship Id="rId22" Type="http://schemas.openxmlformats.org/officeDocument/2006/relationships/hyperlink" Target="https://www1.nyc.gov/site/genderequity/health/sexual-health-ed-task-force.page" TargetMode="External"/><Relationship Id="rId27" Type="http://schemas.openxmlformats.org/officeDocument/2006/relationships/hyperlink" Target="https://www.schools.nyc.gov/docs/default-source/default-document-library/a-812-2-25-2010-final-remediated-wcag2-0"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hoto_x0020_credit xmlns="c90648b5-cf35-41c0-b773-9d02c78e2b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25E292EE63F4DA4C48EF13B2A98C9" ma:contentTypeVersion="15" ma:contentTypeDescription="Create a new document." ma:contentTypeScope="" ma:versionID="07f33fddf340b3c42d28248fd7723cfd">
  <xsd:schema xmlns:xsd="http://www.w3.org/2001/XMLSchema" xmlns:xs="http://www.w3.org/2001/XMLSchema" xmlns:p="http://schemas.microsoft.com/office/2006/metadata/properties" xmlns:ns1="http://schemas.microsoft.com/sharepoint/v3" xmlns:ns2="afdace01-3a7b-4b2e-93de-acd87930a2b8" xmlns:ns3="c90648b5-cf35-41c0-b773-9d02c78e2b3d" targetNamespace="http://schemas.microsoft.com/office/2006/metadata/properties" ma:root="true" ma:fieldsID="779998fd5778be5359aed2ec00153cc0" ns1:_="" ns2:_="" ns3:_="">
    <xsd:import namespace="http://schemas.microsoft.com/sharepoint/v3"/>
    <xsd:import namespace="afdace01-3a7b-4b2e-93de-acd87930a2b8"/>
    <xsd:import namespace="c90648b5-cf35-41c0-b773-9d02c78e2b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photo_x0020_credi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ce01-3a7b-4b2e-93de-acd87930a2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648b5-cf35-41c0-b773-9d02c78e2b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description=""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hoto_x0020_credit" ma:index="20" nillable="true" ma:displayName="photo credit" ma:format="Dropdown" ma:internalName="photo_x0020_credit">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6B8D6-3AB7-49F4-AB15-95160FFB4A0D}">
  <ds:schemaRefs>
    <ds:schemaRef ds:uri="http://schemas.microsoft.com/office/2006/metadata/properties"/>
    <ds:schemaRef ds:uri="http://schemas.microsoft.com/office/infopath/2007/PartnerControls"/>
    <ds:schemaRef ds:uri="http://schemas.microsoft.com/sharepoint/v3"/>
    <ds:schemaRef ds:uri="c90648b5-cf35-41c0-b773-9d02c78e2b3d"/>
  </ds:schemaRefs>
</ds:datastoreItem>
</file>

<file path=customXml/itemProps2.xml><?xml version="1.0" encoding="utf-8"?>
<ds:datastoreItem xmlns:ds="http://schemas.openxmlformats.org/officeDocument/2006/customXml" ds:itemID="{3FD3FD06-E8D6-45E8-8EC4-0315B645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dace01-3a7b-4b2e-93de-acd87930a2b8"/>
    <ds:schemaRef ds:uri="c90648b5-cf35-41c0-b773-9d02c78e2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13AA2-81D0-4252-9138-4750B33B7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Mcfarland Megan</cp:lastModifiedBy>
  <cp:revision>107</cp:revision>
  <dcterms:created xsi:type="dcterms:W3CDTF">2020-12-15T17:41:00Z</dcterms:created>
  <dcterms:modified xsi:type="dcterms:W3CDTF">2020-12-30T20:42:00Z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0x01010038F25E292EE63F4DA4C48EF13B2A98C9</vt:lpwstr>
  </property>
</Properties>
</file>